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26FE5" w14:textId="77777777" w:rsidR="00257161" w:rsidRDefault="00D7304E">
      <w:pPr>
        <w:pStyle w:val="Heading2"/>
      </w:pPr>
      <w:r>
        <w:t>Urinary tract infection (UTI) take home management plan</w:t>
      </w:r>
    </w:p>
    <w:p w14:paraId="491B93C2" w14:textId="77777777" w:rsidR="00257161" w:rsidRDefault="00D7304E">
      <w:pPr>
        <w:pStyle w:val="Body"/>
        <w:tabs>
          <w:tab w:val="left" w:pos="6948"/>
        </w:tabs>
      </w:pP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701F7F6" wp14:editId="2192956D">
                <wp:simplePos x="0" y="0"/>
                <wp:positionH relativeFrom="column">
                  <wp:posOffset>16923</wp:posOffset>
                </wp:positionH>
                <wp:positionV relativeFrom="line">
                  <wp:posOffset>111153</wp:posOffset>
                </wp:positionV>
                <wp:extent cx="2965450" cy="858520"/>
                <wp:effectExtent l="0" t="0" r="0" b="0"/>
                <wp:wrapNone/>
                <wp:docPr id="1073741828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C0C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F9B64A" w14:textId="77777777" w:rsidR="00257161" w:rsidRDefault="00D7304E">
                            <w:pPr>
                              <w:pStyle w:val="Body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Affix patient sticker here</w:t>
                            </w:r>
                          </w:p>
                          <w:p w14:paraId="74D31457" w14:textId="77777777" w:rsidR="00257161" w:rsidRDefault="00D7304E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Print 2 copies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one for the patient and one for medical records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.3pt;margin-top:8.8pt;width:233.5pt;height:67.6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C0C0C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Affix patient sticker here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 xml:space="preserve">Print 2 copies 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 xml:space="preserve">– 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one for the patient and one for medical records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 w14:paraId="42006513" w14:textId="77777777" w:rsidR="00257161" w:rsidRDefault="00257161">
      <w:pPr>
        <w:pStyle w:val="Body"/>
        <w:tabs>
          <w:tab w:val="left" w:pos="6948"/>
        </w:tabs>
      </w:pPr>
    </w:p>
    <w:p w14:paraId="24325D73" w14:textId="77777777" w:rsidR="00257161" w:rsidRDefault="00257161">
      <w:pPr>
        <w:pStyle w:val="Body"/>
        <w:tabs>
          <w:tab w:val="left" w:pos="6948"/>
        </w:tabs>
      </w:pPr>
    </w:p>
    <w:p w14:paraId="3B37CC8F" w14:textId="77777777" w:rsidR="00257161" w:rsidRDefault="00D7304E">
      <w:pPr>
        <w:pStyle w:val="Body"/>
        <w:tabs>
          <w:tab w:val="left" w:pos="6948"/>
        </w:tabs>
        <w:rPr>
          <w:b/>
          <w:bCs/>
        </w:rPr>
      </w:pPr>
      <w:r>
        <w:tab/>
      </w:r>
      <w:r>
        <w:rPr>
          <w:b/>
          <w:bCs/>
          <w:color w:val="0076BE"/>
          <w:sz w:val="26"/>
          <w:szCs w:val="26"/>
          <w:u w:color="0076BE"/>
        </w:rPr>
        <w:tab/>
      </w:r>
    </w:p>
    <w:p w14:paraId="66AF643C" w14:textId="77777777" w:rsidR="00257161" w:rsidRDefault="00D7304E">
      <w:pPr>
        <w:pStyle w:val="Body"/>
      </w:pPr>
      <w:r>
        <w:t xml:space="preserve">All of the things you need to do in this management plan have an arrow in front of them like this: </w:t>
      </w:r>
    </w:p>
    <w:p w14:paraId="71A54D47" w14:textId="77777777" w:rsidR="00257161" w:rsidRDefault="00D7304E">
      <w:pPr>
        <w:pStyle w:val="Body"/>
        <w:rPr>
          <w:b/>
          <w:bCs/>
        </w:rPr>
      </w:pPr>
      <w:r>
        <w:rPr>
          <w:rFonts w:ascii="Arial Unicode MS" w:hAnsi="Arial Unicode MS"/>
        </w:rPr>
        <w:t>➔</w:t>
      </w:r>
      <w:r>
        <w:tab/>
      </w:r>
      <w:r>
        <w:rPr>
          <w:b/>
          <w:bCs/>
        </w:rPr>
        <w:t>The instruction will be written here</w:t>
      </w:r>
    </w:p>
    <w:tbl>
      <w:tblPr>
        <w:tblW w:w="104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5E7"/>
        <w:tblLayout w:type="fixed"/>
        <w:tblLook w:val="04A0" w:firstRow="1" w:lastRow="0" w:firstColumn="1" w:lastColumn="0" w:noHBand="0" w:noVBand="1"/>
      </w:tblPr>
      <w:tblGrid>
        <w:gridCol w:w="10422"/>
      </w:tblGrid>
      <w:tr w:rsidR="00257161" w14:paraId="28D7DFD7" w14:textId="77777777">
        <w:trPr>
          <w:trHeight w:val="292"/>
        </w:trPr>
        <w:tc>
          <w:tcPr>
            <w:tcW w:w="10422" w:type="dxa"/>
            <w:tcBorders>
              <w:top w:val="single" w:sz="8" w:space="0" w:color="0076BE"/>
              <w:left w:val="single" w:sz="8" w:space="0" w:color="0076BE"/>
              <w:bottom w:val="single" w:sz="8" w:space="0" w:color="0076BE"/>
              <w:right w:val="single" w:sz="8" w:space="0" w:color="0076BE"/>
            </w:tcBorders>
            <w:shd w:val="clear" w:color="auto" w:fill="0076B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283D1" w14:textId="77777777" w:rsidR="00257161" w:rsidRDefault="00D7304E">
            <w:pPr>
              <w:pStyle w:val="Body"/>
              <w:spacing w:after="120"/>
            </w:pPr>
            <w:r>
              <w:rPr>
                <w:b/>
                <w:bCs/>
                <w:color w:val="FFFFFF"/>
                <w:u w:color="FFFFFF"/>
              </w:rPr>
              <w:t>Today: Day 1</w:t>
            </w:r>
          </w:p>
        </w:tc>
      </w:tr>
      <w:tr w:rsidR="00257161" w14:paraId="78FE8A36" w14:textId="77777777">
        <w:trPr>
          <w:trHeight w:val="292"/>
        </w:trPr>
        <w:tc>
          <w:tcPr>
            <w:tcW w:w="10422" w:type="dxa"/>
            <w:tcBorders>
              <w:top w:val="single" w:sz="8" w:space="0" w:color="0076BE"/>
              <w:left w:val="single" w:sz="8" w:space="0" w:color="0076BE"/>
              <w:bottom w:val="single" w:sz="8" w:space="0" w:color="0076BE"/>
              <w:right w:val="single" w:sz="8" w:space="0" w:color="0076B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2F8C5" w14:textId="77777777" w:rsidR="00257161" w:rsidRDefault="00D7304E">
            <w:pPr>
              <w:pStyle w:val="Body"/>
              <w:tabs>
                <w:tab w:val="left" w:pos="6588"/>
              </w:tabs>
              <w:spacing w:after="120"/>
            </w:pPr>
            <w:r>
              <w:t>Date:</w:t>
            </w:r>
            <w:r>
              <w:rPr>
                <w:b/>
                <w:bCs/>
              </w:rPr>
              <w:t xml:space="preserve">         </w:t>
            </w:r>
            <w:r>
              <w:tab/>
            </w:r>
          </w:p>
        </w:tc>
      </w:tr>
      <w:tr w:rsidR="00257161" w14:paraId="716FA7E6" w14:textId="77777777">
        <w:trPr>
          <w:trHeight w:val="292"/>
        </w:trPr>
        <w:tc>
          <w:tcPr>
            <w:tcW w:w="10422" w:type="dxa"/>
            <w:tcBorders>
              <w:top w:val="single" w:sz="8" w:space="0" w:color="0076BE"/>
              <w:left w:val="single" w:sz="8" w:space="0" w:color="0076BE"/>
              <w:bottom w:val="single" w:sz="8" w:space="0" w:color="0076BE"/>
              <w:right w:val="single" w:sz="8" w:space="0" w:color="0076B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92224" w14:textId="77777777" w:rsidR="00257161" w:rsidRDefault="00D7304E">
            <w:pPr>
              <w:pStyle w:val="Body"/>
              <w:spacing w:after="120"/>
            </w:pPr>
            <w:r>
              <w:rPr>
                <w:rFonts w:ascii="Arial Unicode MS" w:hAnsi="Arial Unicode MS"/>
              </w:rPr>
              <w:t>➔</w:t>
            </w:r>
            <w:r>
              <w:tab/>
            </w:r>
            <w:r>
              <w:rPr>
                <w:b/>
                <w:bCs/>
              </w:rPr>
              <w:t>Start the antibiotics today</w:t>
            </w:r>
          </w:p>
        </w:tc>
      </w:tr>
      <w:tr w:rsidR="00257161" w14:paraId="1FB0D6AC" w14:textId="77777777">
        <w:trPr>
          <w:trHeight w:val="292"/>
        </w:trPr>
        <w:tc>
          <w:tcPr>
            <w:tcW w:w="10422" w:type="dxa"/>
            <w:tcBorders>
              <w:top w:val="single" w:sz="8" w:space="0" w:color="0076BE"/>
              <w:left w:val="single" w:sz="8" w:space="0" w:color="0076BE"/>
              <w:bottom w:val="single" w:sz="8" w:space="0" w:color="0076BE"/>
              <w:right w:val="single" w:sz="8" w:space="0" w:color="0076B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9272D" w14:textId="77777777" w:rsidR="00257161" w:rsidRDefault="00D7304E">
            <w:pPr>
              <w:pStyle w:val="Body"/>
              <w:spacing w:after="120"/>
            </w:pPr>
            <w:r>
              <w:t xml:space="preserve">The antibiotic is called: </w:t>
            </w:r>
          </w:p>
        </w:tc>
      </w:tr>
      <w:tr w:rsidR="00257161" w14:paraId="480BC922" w14:textId="77777777">
        <w:trPr>
          <w:trHeight w:val="292"/>
        </w:trPr>
        <w:tc>
          <w:tcPr>
            <w:tcW w:w="10422" w:type="dxa"/>
            <w:tcBorders>
              <w:top w:val="single" w:sz="8" w:space="0" w:color="0076BE"/>
              <w:left w:val="single" w:sz="8" w:space="0" w:color="0076BE"/>
              <w:bottom w:val="single" w:sz="8" w:space="0" w:color="0076BE"/>
              <w:right w:val="single" w:sz="8" w:space="0" w:color="0076B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8387C" w14:textId="77777777" w:rsidR="00257161" w:rsidRDefault="00D7304E">
            <w:pPr>
              <w:pStyle w:val="Body"/>
              <w:spacing w:after="120"/>
            </w:pPr>
            <w:r>
              <w:t xml:space="preserve">Instructions for giving the antibiotic: </w:t>
            </w:r>
            <w:r>
              <w:rPr>
                <w:b/>
                <w:bCs/>
              </w:rPr>
              <w:t>     </w:t>
            </w:r>
          </w:p>
        </w:tc>
      </w:tr>
      <w:tr w:rsidR="00257161" w14:paraId="5786B4D3" w14:textId="77777777">
        <w:trPr>
          <w:trHeight w:val="292"/>
        </w:trPr>
        <w:tc>
          <w:tcPr>
            <w:tcW w:w="10422" w:type="dxa"/>
            <w:tcBorders>
              <w:top w:val="single" w:sz="8" w:space="0" w:color="0076BE"/>
              <w:left w:val="single" w:sz="8" w:space="0" w:color="0076BE"/>
              <w:bottom w:val="single" w:sz="8" w:space="0" w:color="0076BE"/>
              <w:right w:val="single" w:sz="8" w:space="0" w:color="0076B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00043" w14:textId="6C10A94C" w:rsidR="00257161" w:rsidRDefault="00D7304E">
            <w:pPr>
              <w:pStyle w:val="Body"/>
              <w:spacing w:after="120"/>
            </w:pPr>
            <w:r>
              <w:rPr>
                <w:rFonts w:ascii="Arial Unicode MS" w:hAnsi="Arial Unicode MS"/>
              </w:rPr>
              <w:t>➔</w:t>
            </w:r>
            <w:r>
              <w:tab/>
            </w:r>
            <w:r>
              <w:rPr>
                <w:b/>
                <w:bCs/>
              </w:rPr>
              <w:t>Give         mL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( </w:t>
            </w:r>
            <w:r>
              <w:rPr>
                <w:b/>
                <w:bCs/>
              </w:rPr>
              <w:t> </w:t>
            </w:r>
            <w:proofErr w:type="gramEnd"/>
            <w:r>
              <w:rPr>
                <w:b/>
                <w:bCs/>
              </w:rPr>
              <w:t>  </w:t>
            </w:r>
            <w:r>
              <w:rPr>
                <w:b/>
                <w:bCs/>
              </w:rPr>
              <w:t xml:space="preserve"> mg)         times a day for       days</w:t>
            </w:r>
          </w:p>
        </w:tc>
      </w:tr>
      <w:tr w:rsidR="00257161" w14:paraId="0BB04018" w14:textId="77777777">
        <w:trPr>
          <w:trHeight w:val="292"/>
        </w:trPr>
        <w:tc>
          <w:tcPr>
            <w:tcW w:w="10422" w:type="dxa"/>
            <w:tcBorders>
              <w:top w:val="single" w:sz="8" w:space="0" w:color="0076BE"/>
              <w:left w:val="single" w:sz="8" w:space="0" w:color="0076BE"/>
              <w:bottom w:val="single" w:sz="8" w:space="0" w:color="0076BE"/>
              <w:right w:val="single" w:sz="8" w:space="0" w:color="0076B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3DC1D" w14:textId="77777777" w:rsidR="00257161" w:rsidRDefault="00D7304E">
            <w:pPr>
              <w:pStyle w:val="Body"/>
              <w:spacing w:after="120"/>
            </w:pPr>
            <w:r>
              <w:rPr>
                <w:rFonts w:ascii="Arial Unicode MS" w:hAnsi="Arial Unicode MS"/>
              </w:rPr>
              <w:t>➔</w:t>
            </w:r>
            <w:r>
              <w:tab/>
            </w:r>
            <w:r>
              <w:rPr>
                <w:b/>
                <w:bCs/>
              </w:rPr>
              <w:t>Make an appointment for your child to see your GP in 2 to 3 days’ time</w:t>
            </w:r>
          </w:p>
        </w:tc>
      </w:tr>
    </w:tbl>
    <w:p w14:paraId="0397A05B" w14:textId="77777777" w:rsidR="00257161" w:rsidRDefault="00257161">
      <w:pPr>
        <w:pStyle w:val="Body"/>
        <w:widowControl w:val="0"/>
        <w:rPr>
          <w:b/>
          <w:bCs/>
        </w:rPr>
      </w:pPr>
    </w:p>
    <w:p w14:paraId="6AEF690C" w14:textId="77777777" w:rsidR="00257161" w:rsidRDefault="00257161">
      <w:pPr>
        <w:pStyle w:val="Body"/>
        <w:tabs>
          <w:tab w:val="left" w:pos="6948"/>
        </w:tabs>
        <w:spacing w:after="120"/>
        <w:rPr>
          <w:b/>
          <w:bCs/>
        </w:rPr>
      </w:pPr>
    </w:p>
    <w:tbl>
      <w:tblPr>
        <w:tblW w:w="104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5E7"/>
        <w:tblLayout w:type="fixed"/>
        <w:tblLook w:val="04A0" w:firstRow="1" w:lastRow="0" w:firstColumn="1" w:lastColumn="0" w:noHBand="0" w:noVBand="1"/>
      </w:tblPr>
      <w:tblGrid>
        <w:gridCol w:w="10422"/>
      </w:tblGrid>
      <w:tr w:rsidR="00257161" w14:paraId="2A104F46" w14:textId="77777777">
        <w:trPr>
          <w:trHeight w:val="292"/>
        </w:trPr>
        <w:tc>
          <w:tcPr>
            <w:tcW w:w="10422" w:type="dxa"/>
            <w:tcBorders>
              <w:top w:val="single" w:sz="8" w:space="0" w:color="0076BE"/>
              <w:left w:val="single" w:sz="8" w:space="0" w:color="0076BE"/>
              <w:bottom w:val="single" w:sz="8" w:space="0" w:color="0076BE"/>
              <w:right w:val="single" w:sz="8" w:space="0" w:color="0076BE"/>
            </w:tcBorders>
            <w:shd w:val="clear" w:color="auto" w:fill="0076B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DCEB7" w14:textId="77777777" w:rsidR="00257161" w:rsidRDefault="00D7304E">
            <w:pPr>
              <w:pStyle w:val="Body"/>
              <w:spacing w:after="120"/>
            </w:pPr>
            <w:r>
              <w:rPr>
                <w:b/>
                <w:bCs/>
                <w:color w:val="FFFFFF"/>
                <w:u w:color="FFFFFF"/>
              </w:rPr>
              <w:t>Day 2 or 3: After seeing us in the PCH Emergency Department</w:t>
            </w:r>
          </w:p>
        </w:tc>
      </w:tr>
      <w:tr w:rsidR="00257161" w14:paraId="679D78C7" w14:textId="77777777">
        <w:trPr>
          <w:trHeight w:val="292"/>
        </w:trPr>
        <w:tc>
          <w:tcPr>
            <w:tcW w:w="10422" w:type="dxa"/>
            <w:tcBorders>
              <w:top w:val="single" w:sz="8" w:space="0" w:color="0076BE"/>
              <w:left w:val="single" w:sz="8" w:space="0" w:color="0076BE"/>
              <w:bottom w:val="single" w:sz="8" w:space="0" w:color="0076BE"/>
              <w:right w:val="single" w:sz="8" w:space="0" w:color="0076B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DEF98" w14:textId="77777777" w:rsidR="00257161" w:rsidRDefault="00D7304E">
            <w:pPr>
              <w:pStyle w:val="Body"/>
              <w:tabs>
                <w:tab w:val="left" w:pos="6588"/>
              </w:tabs>
              <w:spacing w:after="120"/>
            </w:pPr>
            <w:r>
              <w:t>Date:</w:t>
            </w:r>
            <w:r>
              <w:rPr>
                <w:b/>
                <w:bCs/>
              </w:rPr>
              <w:t xml:space="preserve">         </w:t>
            </w:r>
            <w:r>
              <w:tab/>
            </w:r>
          </w:p>
        </w:tc>
      </w:tr>
      <w:tr w:rsidR="00257161" w14:paraId="74A8CEC3" w14:textId="77777777">
        <w:trPr>
          <w:trHeight w:val="292"/>
        </w:trPr>
        <w:tc>
          <w:tcPr>
            <w:tcW w:w="10422" w:type="dxa"/>
            <w:tcBorders>
              <w:top w:val="single" w:sz="8" w:space="0" w:color="0076BE"/>
              <w:left w:val="single" w:sz="8" w:space="0" w:color="0076BE"/>
              <w:bottom w:val="single" w:sz="8" w:space="0" w:color="0076BE"/>
              <w:right w:val="single" w:sz="8" w:space="0" w:color="0076B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F4CFA" w14:textId="77777777" w:rsidR="00257161" w:rsidRDefault="00D7304E">
            <w:pPr>
              <w:pStyle w:val="Body"/>
              <w:spacing w:after="120"/>
            </w:pPr>
            <w:r>
              <w:rPr>
                <w:rFonts w:ascii="Arial Unicode MS" w:hAnsi="Arial Unicode MS"/>
              </w:rPr>
              <w:t>➔</w:t>
            </w:r>
            <w:r>
              <w:tab/>
            </w:r>
            <w:r>
              <w:rPr>
                <w:b/>
                <w:bCs/>
              </w:rPr>
              <w:t>Take your child to the GP</w:t>
            </w:r>
          </w:p>
        </w:tc>
      </w:tr>
      <w:tr w:rsidR="00257161" w14:paraId="24871844" w14:textId="77777777">
        <w:trPr>
          <w:trHeight w:val="572"/>
        </w:trPr>
        <w:tc>
          <w:tcPr>
            <w:tcW w:w="10422" w:type="dxa"/>
            <w:tcBorders>
              <w:top w:val="single" w:sz="8" w:space="0" w:color="0076BE"/>
              <w:left w:val="single" w:sz="8" w:space="0" w:color="0076BE"/>
              <w:bottom w:val="single" w:sz="8" w:space="0" w:color="0076BE"/>
              <w:right w:val="single" w:sz="8" w:space="0" w:color="0076B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0F4AC" w14:textId="77777777" w:rsidR="00257161" w:rsidRDefault="00D7304E">
            <w:pPr>
              <w:pStyle w:val="Body"/>
              <w:spacing w:after="120"/>
            </w:pPr>
            <w:r>
              <w:t>Your GP is going to check the results of the urine test that was taken in the Emergency Department.</w:t>
            </w:r>
          </w:p>
        </w:tc>
      </w:tr>
      <w:tr w:rsidR="00257161" w14:paraId="30AC4155" w14:textId="77777777">
        <w:trPr>
          <w:trHeight w:val="292"/>
        </w:trPr>
        <w:tc>
          <w:tcPr>
            <w:tcW w:w="10422" w:type="dxa"/>
            <w:tcBorders>
              <w:top w:val="single" w:sz="8" w:space="0" w:color="0076BE"/>
              <w:left w:val="single" w:sz="8" w:space="0" w:color="0076BE"/>
              <w:bottom w:val="single" w:sz="8" w:space="0" w:color="0076BE"/>
              <w:right w:val="single" w:sz="8" w:space="0" w:color="0076B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AC1DE" w14:textId="77777777" w:rsidR="00257161" w:rsidRDefault="00D7304E">
            <w:pPr>
              <w:pStyle w:val="Body"/>
              <w:spacing w:after="120"/>
            </w:pPr>
            <w:r>
              <w:t xml:space="preserve">If the result is </w:t>
            </w:r>
            <w:r>
              <w:rPr>
                <w:b/>
                <w:bCs/>
              </w:rPr>
              <w:t>negative</w:t>
            </w:r>
            <w:r>
              <w:t xml:space="preserve"> (which means there is no proven infection)</w:t>
            </w:r>
          </w:p>
        </w:tc>
      </w:tr>
      <w:tr w:rsidR="00257161" w14:paraId="21B4AE5D" w14:textId="77777777">
        <w:trPr>
          <w:trHeight w:val="292"/>
        </w:trPr>
        <w:tc>
          <w:tcPr>
            <w:tcW w:w="10422" w:type="dxa"/>
            <w:tcBorders>
              <w:top w:val="single" w:sz="8" w:space="0" w:color="0076BE"/>
              <w:left w:val="single" w:sz="8" w:space="0" w:color="0076BE"/>
              <w:bottom w:val="single" w:sz="8" w:space="0" w:color="0076BE"/>
              <w:right w:val="single" w:sz="8" w:space="0" w:color="0076B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33211" w14:textId="77777777" w:rsidR="00257161" w:rsidRDefault="00D7304E">
            <w:pPr>
              <w:pStyle w:val="Body"/>
              <w:spacing w:after="120"/>
            </w:pPr>
            <w:r>
              <w:rPr>
                <w:rFonts w:ascii="Arial Unicode MS" w:hAnsi="Arial Unicode MS"/>
              </w:rPr>
              <w:t>➔</w:t>
            </w:r>
            <w:r>
              <w:tab/>
            </w:r>
            <w:r>
              <w:rPr>
                <w:b/>
                <w:bCs/>
              </w:rPr>
              <w:t>Stop the antibiotics</w:t>
            </w:r>
          </w:p>
        </w:tc>
      </w:tr>
      <w:tr w:rsidR="00257161" w14:paraId="174E19BC" w14:textId="77777777">
        <w:trPr>
          <w:trHeight w:val="292"/>
        </w:trPr>
        <w:tc>
          <w:tcPr>
            <w:tcW w:w="10422" w:type="dxa"/>
            <w:tcBorders>
              <w:top w:val="single" w:sz="8" w:space="0" w:color="0076BE"/>
              <w:left w:val="single" w:sz="8" w:space="0" w:color="0076BE"/>
              <w:bottom w:val="single" w:sz="8" w:space="0" w:color="0076BE"/>
              <w:right w:val="single" w:sz="8" w:space="0" w:color="0076B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1E6C0" w14:textId="77777777" w:rsidR="00257161" w:rsidRDefault="00D7304E">
            <w:pPr>
              <w:pStyle w:val="Body"/>
              <w:spacing w:after="120"/>
            </w:pPr>
            <w:r>
              <w:rPr>
                <w:rFonts w:ascii="Arial Unicode MS" w:hAnsi="Arial Unicode MS"/>
              </w:rPr>
              <w:t>➔</w:t>
            </w:r>
            <w:r>
              <w:tab/>
            </w:r>
            <w:r>
              <w:rPr>
                <w:b/>
                <w:bCs/>
              </w:rPr>
              <w:t>No further action is required</w:t>
            </w:r>
          </w:p>
        </w:tc>
      </w:tr>
      <w:tr w:rsidR="00257161" w14:paraId="29A43669" w14:textId="77777777">
        <w:trPr>
          <w:trHeight w:val="292"/>
        </w:trPr>
        <w:tc>
          <w:tcPr>
            <w:tcW w:w="10422" w:type="dxa"/>
            <w:tcBorders>
              <w:top w:val="single" w:sz="8" w:space="0" w:color="0076BE"/>
              <w:left w:val="single" w:sz="8" w:space="0" w:color="0076BE"/>
              <w:bottom w:val="single" w:sz="8" w:space="0" w:color="0076BE"/>
              <w:right w:val="single" w:sz="8" w:space="0" w:color="0076B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E0DCD" w14:textId="77777777" w:rsidR="00257161" w:rsidRDefault="00D7304E">
            <w:pPr>
              <w:pStyle w:val="Body"/>
              <w:spacing w:after="120"/>
            </w:pPr>
            <w:r>
              <w:lastRenderedPageBreak/>
              <w:t>If the result is</w:t>
            </w:r>
            <w:r>
              <w:rPr>
                <w:b/>
                <w:bCs/>
              </w:rPr>
              <w:t xml:space="preserve"> positive</w:t>
            </w:r>
            <w:r>
              <w:t xml:space="preserve"> (which means there is an infection)</w:t>
            </w:r>
          </w:p>
        </w:tc>
      </w:tr>
      <w:tr w:rsidR="00257161" w14:paraId="65605730" w14:textId="77777777">
        <w:trPr>
          <w:trHeight w:val="292"/>
        </w:trPr>
        <w:tc>
          <w:tcPr>
            <w:tcW w:w="10422" w:type="dxa"/>
            <w:tcBorders>
              <w:top w:val="single" w:sz="8" w:space="0" w:color="0076BE"/>
              <w:left w:val="single" w:sz="8" w:space="0" w:color="0076BE"/>
              <w:bottom w:val="single" w:sz="8" w:space="0" w:color="0076BE"/>
              <w:right w:val="single" w:sz="8" w:space="0" w:color="0076B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811D2" w14:textId="77777777" w:rsidR="00257161" w:rsidRDefault="00D7304E">
            <w:pPr>
              <w:pStyle w:val="Body"/>
              <w:spacing w:after="120"/>
            </w:pPr>
            <w:r>
              <w:rPr>
                <w:rFonts w:ascii="Arial Unicode MS" w:hAnsi="Arial Unicode MS"/>
              </w:rPr>
              <w:t>➔</w:t>
            </w:r>
            <w:r>
              <w:tab/>
            </w:r>
            <w:r>
              <w:rPr>
                <w:b/>
                <w:bCs/>
              </w:rPr>
              <w:t>Follow your GP’s advice about further antibiotics for your child</w:t>
            </w:r>
          </w:p>
        </w:tc>
      </w:tr>
      <w:tr w:rsidR="00257161" w14:paraId="12784310" w14:textId="77777777">
        <w:trPr>
          <w:trHeight w:val="292"/>
        </w:trPr>
        <w:tc>
          <w:tcPr>
            <w:tcW w:w="10422" w:type="dxa"/>
            <w:tcBorders>
              <w:top w:val="single" w:sz="8" w:space="0" w:color="0076BE"/>
              <w:left w:val="single" w:sz="8" w:space="0" w:color="0076BE"/>
              <w:bottom w:val="single" w:sz="8" w:space="0" w:color="0076BE"/>
              <w:right w:val="single" w:sz="8" w:space="0" w:color="0076BE"/>
            </w:tcBorders>
            <w:shd w:val="clear" w:color="auto" w:fill="auto"/>
            <w:tcMar>
              <w:top w:w="80" w:type="dxa"/>
              <w:left w:w="789" w:type="dxa"/>
              <w:bottom w:w="80" w:type="dxa"/>
              <w:right w:w="80" w:type="dxa"/>
            </w:tcMar>
          </w:tcPr>
          <w:p w14:paraId="3BFDCB97" w14:textId="77777777" w:rsidR="00257161" w:rsidRDefault="00D7304E">
            <w:pPr>
              <w:pStyle w:val="Body"/>
              <w:spacing w:after="120"/>
              <w:ind w:left="709" w:hanging="709"/>
            </w:pPr>
            <w:r>
              <w:t>Your GP might</w:t>
            </w:r>
            <w:r>
              <w:t xml:space="preserve"> orga</w:t>
            </w:r>
            <w:bookmarkStart w:id="0" w:name="_GoBack"/>
            <w:bookmarkEnd w:id="0"/>
            <w:r>
              <w:t>nise an ultrasound scan of your child’s renal tract if needed</w:t>
            </w:r>
          </w:p>
        </w:tc>
      </w:tr>
    </w:tbl>
    <w:p w14:paraId="2AB1832C" w14:textId="77777777" w:rsidR="00257161" w:rsidRDefault="00257161">
      <w:pPr>
        <w:pStyle w:val="Body"/>
        <w:widowControl w:val="0"/>
        <w:tabs>
          <w:tab w:val="left" w:pos="6948"/>
        </w:tabs>
        <w:spacing w:after="120"/>
      </w:pPr>
    </w:p>
    <w:sectPr w:rsidR="00257161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843" w:right="849" w:bottom="1843" w:left="851" w:header="391" w:footer="88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44979" w14:textId="77777777" w:rsidR="00000000" w:rsidRDefault="00D7304E">
      <w:r>
        <w:separator/>
      </w:r>
    </w:p>
  </w:endnote>
  <w:endnote w:type="continuationSeparator" w:id="0">
    <w:p w14:paraId="2F4BACB9" w14:textId="77777777" w:rsidR="00000000" w:rsidRDefault="00D7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C9AA2" w14:textId="77777777" w:rsidR="00257161" w:rsidRDefault="00257161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B7C90" w14:textId="77777777" w:rsidR="00257161" w:rsidRDefault="00257161">
    <w:pPr>
      <w:pStyle w:val="Body"/>
      <w:spacing w:after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B3039" w14:textId="77777777" w:rsidR="00000000" w:rsidRDefault="00D7304E">
      <w:r>
        <w:separator/>
      </w:r>
    </w:p>
  </w:footnote>
  <w:footnote w:type="continuationSeparator" w:id="0">
    <w:p w14:paraId="015387D5" w14:textId="77777777" w:rsidR="00000000" w:rsidRDefault="00D73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16D39" w14:textId="77777777" w:rsidR="00257161" w:rsidRDefault="00D7304E">
    <w:pPr>
      <w:pStyle w:val="Header"/>
    </w:pPr>
    <w:r>
      <w:rPr>
        <w:noProof/>
      </w:rPr>
      <w:drawing>
        <wp:anchor distT="152400" distB="152400" distL="152400" distR="152400" simplePos="0" relativeHeight="251656704" behindDoc="1" locked="0" layoutInCell="1" allowOverlap="1" wp14:anchorId="4C5F8FBA" wp14:editId="0919BEC5">
          <wp:simplePos x="0" y="0"/>
          <wp:positionH relativeFrom="page">
            <wp:posOffset>0</wp:posOffset>
          </wp:positionH>
          <wp:positionV relativeFrom="page">
            <wp:posOffset>-1097</wp:posOffset>
          </wp:positionV>
          <wp:extent cx="7560000" cy="10695600"/>
          <wp:effectExtent l="0" t="0" r="0" b="0"/>
          <wp:wrapNone/>
          <wp:docPr id="1073741825" name="officeArt object" descr="PCH Follower Base Imag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CH Follower Base Image.jpg" descr="PCH Follower Base Image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57941" w14:textId="77777777" w:rsidR="00257161" w:rsidRDefault="00D7304E">
    <w:pPr>
      <w:pStyle w:val="Header"/>
    </w:pPr>
    <w:r>
      <w:rPr>
        <w:noProof/>
      </w:rPr>
      <w:drawing>
        <wp:anchor distT="152400" distB="152400" distL="152400" distR="152400" simplePos="0" relativeHeight="251657728" behindDoc="1" locked="0" layoutInCell="1" allowOverlap="1" wp14:anchorId="3BB84A22" wp14:editId="2800C788">
          <wp:simplePos x="0" y="0"/>
          <wp:positionH relativeFrom="page">
            <wp:posOffset>0</wp:posOffset>
          </wp:positionH>
          <wp:positionV relativeFrom="page">
            <wp:posOffset>-15903</wp:posOffset>
          </wp:positionV>
          <wp:extent cx="7553739" cy="10718359"/>
          <wp:effectExtent l="0" t="0" r="0" b="0"/>
          <wp:wrapNone/>
          <wp:docPr id="1073741826" name="officeArt object" descr="flyer_base_31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flyer_base_315.jpg" descr="flyer_base_315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739" cy="107183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40F36354" wp14:editId="54366CD3">
              <wp:simplePos x="0" y="0"/>
              <wp:positionH relativeFrom="page">
                <wp:posOffset>429811</wp:posOffset>
              </wp:positionH>
              <wp:positionV relativeFrom="page">
                <wp:posOffset>9724390</wp:posOffset>
              </wp:positionV>
              <wp:extent cx="5450775" cy="580445"/>
              <wp:effectExtent l="0" t="0" r="0" b="0"/>
              <wp:wrapNone/>
              <wp:docPr id="1073741827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50775" cy="580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7A66C4B" w14:textId="77777777" w:rsidR="00257161" w:rsidRDefault="00D7304E">
                          <w:pPr>
                            <w:pStyle w:val="BasicParagraph"/>
                            <w:tabs>
                              <w:tab w:val="left" w:pos="567"/>
                              <w:tab w:val="left" w:pos="1806"/>
                              <w:tab w:val="left" w:pos="2016"/>
                              <w:tab w:val="left" w:pos="3402"/>
                            </w:tabs>
                            <w:spacing w:line="240" w:lineRule="auto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PCH Emergency Department</w:t>
                          </w:r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ab/>
                            <w:t>Ph 08 6456 2222</w:t>
                          </w:r>
                        </w:p>
                        <w:p w14:paraId="5695454C" w14:textId="77777777" w:rsidR="00257161" w:rsidRDefault="00D7304E">
                          <w:pPr>
                            <w:pStyle w:val="BasicParagraph"/>
                            <w:tabs>
                              <w:tab w:val="left" w:pos="567"/>
                              <w:tab w:val="left" w:pos="1806"/>
                              <w:tab w:val="left" w:pos="2016"/>
                              <w:tab w:val="left" w:pos="3402"/>
                            </w:tabs>
                            <w:spacing w:line="240" w:lineRule="auto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 xml:space="preserve">15 Hospital Avenue,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Nedlands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ab/>
                          </w:r>
                          <w:hyperlink r:id="rId2" w:history="1">
                            <w:r>
                              <w:rPr>
                                <w:rStyle w:val="Hyperlink0"/>
                              </w:rPr>
                              <w:t>www.pch.health.wa.gov.au</w:t>
                            </w:r>
                          </w:hyperlink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ab/>
                          </w:r>
                        </w:p>
                        <w:p w14:paraId="37905C76" w14:textId="77777777" w:rsidR="00257161" w:rsidRDefault="00D7304E">
                          <w:pPr>
                            <w:pStyle w:val="Body"/>
                            <w:tabs>
                              <w:tab w:val="left" w:pos="567"/>
                              <w:tab w:val="left" w:pos="1806"/>
                              <w:tab w:val="left" w:pos="2016"/>
                              <w:tab w:val="left" w:pos="3402"/>
                            </w:tabs>
                            <w:spacing w:after="0"/>
                            <w:rPr>
                              <w:b/>
                              <w:bCs/>
                              <w:color w:val="006FB7"/>
                              <w:sz w:val="17"/>
                              <w:szCs w:val="17"/>
                              <w:u w:color="006FB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Locked Bag 2010, </w:t>
                          </w:r>
                          <w:proofErr w:type="spellStart"/>
                          <w:r>
                            <w:rPr>
                              <w:sz w:val="17"/>
                              <w:szCs w:val="17"/>
                            </w:rPr>
                            <w:t>Nedlands</w:t>
                          </w:r>
                          <w:proofErr w:type="spellEnd"/>
                          <w:r>
                            <w:rPr>
                              <w:sz w:val="17"/>
                              <w:szCs w:val="17"/>
                            </w:rPr>
                            <w:t xml:space="preserve"> WA 6909</w:t>
                          </w:r>
                          <w:r>
                            <w:rPr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sz w:val="17"/>
                              <w:szCs w:val="17"/>
                            </w:rPr>
                            <w:tab/>
                          </w:r>
                        </w:p>
                        <w:p w14:paraId="3837EB44" w14:textId="77777777" w:rsidR="00257161" w:rsidRDefault="00D7304E">
                          <w:pPr>
                            <w:pStyle w:val="Body"/>
                            <w:tabs>
                              <w:tab w:val="left" w:pos="567"/>
                              <w:tab w:val="left" w:pos="1806"/>
                              <w:tab w:val="left" w:pos="2016"/>
                              <w:tab w:val="left" w:pos="3402"/>
                            </w:tabs>
                            <w:spacing w:after="0"/>
                          </w:pPr>
                          <w:r>
                            <w:rPr>
                              <w:b/>
                              <w:bCs/>
                              <w:color w:val="006FB7"/>
                              <w:sz w:val="17"/>
                              <w:szCs w:val="17"/>
                              <w:u w:color="006FB7"/>
                            </w:rPr>
                            <w:t xml:space="preserve">Last updated: </w:t>
                          </w:r>
                          <w:r>
                            <w:rPr>
                              <w:sz w:val="17"/>
                              <w:szCs w:val="17"/>
                            </w:rPr>
                            <w:t>June 2018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33.8pt;margin-top:765.7pt;width:429.2pt;height:45.7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[Basic Paragraph]"/>
                      <w:tabs>
                        <w:tab w:val="left" w:pos="567"/>
                        <w:tab w:val="left" w:pos="1806"/>
                        <w:tab w:val="left" w:pos="2016"/>
                        <w:tab w:val="left" w:pos="3402"/>
                      </w:tabs>
                      <w:spacing w:line="240" w:lineRule="auto"/>
                      <w:rPr>
                        <w:rFonts w:ascii="Arial" w:cs="Arial" w:hAnsi="Arial" w:eastAsia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/>
                        <w:sz w:val="17"/>
                        <w:szCs w:val="17"/>
                        <w:rtl w:val="0"/>
                        <w:lang w:val="en-US"/>
                      </w:rPr>
                      <w:t>PCH Emergency Department</w:t>
                      <w:tab/>
                      <w:tab/>
                      <w:tab/>
                      <w:t>Ph 08 6456 2222</w:t>
                    </w:r>
                  </w:p>
                  <w:p>
                    <w:pPr>
                      <w:pStyle w:val="[Basic Paragraph]"/>
                      <w:tabs>
                        <w:tab w:val="left" w:pos="567"/>
                        <w:tab w:val="left" w:pos="1806"/>
                        <w:tab w:val="left" w:pos="2016"/>
                        <w:tab w:val="left" w:pos="3402"/>
                      </w:tabs>
                      <w:spacing w:line="240" w:lineRule="auto"/>
                      <w:rPr>
                        <w:rFonts w:ascii="Arial" w:cs="Arial" w:hAnsi="Arial" w:eastAsia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/>
                        <w:sz w:val="17"/>
                        <w:szCs w:val="17"/>
                        <w:rtl w:val="0"/>
                        <w:lang w:val="en-US"/>
                      </w:rPr>
                      <w:t>15 Hospital Avenue, Nedlands</w:t>
                      <w:tab/>
                      <w:tab/>
                      <w:tab/>
                    </w:r>
                    <w:r>
                      <w:rPr>
                        <w:rStyle w:val="Hyperlink.0"/>
                      </w:rPr>
                      <w:fldChar w:fldCharType="begin" w:fldLock="0"/>
                    </w:r>
                    <w:r>
                      <w:rPr>
                        <w:rStyle w:val="Hyperlink.0"/>
                      </w:rPr>
                      <w:instrText xml:space="preserve"> HYPERLINK "http://www.pch.health.wa.gov.au"</w:instrText>
                    </w:r>
                    <w:r>
                      <w:rPr>
                        <w:rStyle w:val="Hyperlink.0"/>
                      </w:rPr>
                      <w:fldChar w:fldCharType="separate" w:fldLock="0"/>
                    </w:r>
                    <w:r>
                      <w:rPr>
                        <w:rStyle w:val="Hyperlink.0"/>
                        <w:rtl w:val="0"/>
                        <w:lang w:val="en-US"/>
                      </w:rPr>
                      <w:t>www.pch.health.wa.gov.au</w:t>
                    </w:r>
                    <w:r>
                      <w:rPr/>
                      <w:fldChar w:fldCharType="end" w:fldLock="0"/>
                    </w:r>
                    <w:r>
                      <w:rPr>
                        <w:rFonts w:ascii="Arial" w:cs="Arial" w:hAnsi="Arial" w:eastAsia="Arial"/>
                        <w:sz w:val="17"/>
                        <w:szCs w:val="17"/>
                      </w:rPr>
                      <w:tab/>
                    </w:r>
                  </w:p>
                  <w:p>
                    <w:pPr>
                      <w:pStyle w:val="Body"/>
                      <w:tabs>
                        <w:tab w:val="left" w:pos="567"/>
                        <w:tab w:val="left" w:pos="1806"/>
                        <w:tab w:val="left" w:pos="2016"/>
                        <w:tab w:val="left" w:pos="3402"/>
                      </w:tabs>
                      <w:spacing w:after="0"/>
                      <w:rPr>
                        <w:b w:val="1"/>
                        <w:bCs w:val="1"/>
                        <w:outline w:val="0"/>
                        <w:color w:val="006fb7"/>
                        <w:sz w:val="17"/>
                        <w:szCs w:val="17"/>
                        <w:u w:color="006fb7"/>
                        <w14:textFill>
                          <w14:solidFill>
                            <w14:srgbClr w14:val="006FB7"/>
                          </w14:solidFill>
                        </w14:textFill>
                      </w:rPr>
                    </w:pPr>
                    <w:r>
                      <w:rPr>
                        <w:sz w:val="17"/>
                        <w:szCs w:val="17"/>
                        <w:rtl w:val="0"/>
                        <w:lang w:val="en-US"/>
                      </w:rPr>
                      <w:t>Locked Bag 2010, Nedlands WA 6909</w:t>
                      <w:tab/>
                      <w:tab/>
                      <w:tab/>
                    </w:r>
                    <w:r>
                      <w:rPr>
                        <w:b w:val="1"/>
                        <w:bCs w:val="1"/>
                        <w:outline w:val="0"/>
                        <w:color w:val="006fb7"/>
                        <w:sz w:val="17"/>
                        <w:szCs w:val="17"/>
                        <w:u w:color="006fb7"/>
                        <w14:textFill>
                          <w14:solidFill>
                            <w14:srgbClr w14:val="006FB7"/>
                          </w14:solidFill>
                        </w14:textFill>
                      </w:rPr>
                    </w:r>
                  </w:p>
                  <w:p>
                    <w:pPr>
                      <w:pStyle w:val="Body"/>
                      <w:tabs>
                        <w:tab w:val="left" w:pos="567"/>
                        <w:tab w:val="left" w:pos="1806"/>
                        <w:tab w:val="left" w:pos="2016"/>
                        <w:tab w:val="left" w:pos="3402"/>
                      </w:tabs>
                      <w:spacing w:after="0"/>
                    </w:pPr>
                    <w:r>
                      <w:rPr>
                        <w:b w:val="1"/>
                        <w:bCs w:val="1"/>
                        <w:outline w:val="0"/>
                        <w:color w:val="006fb7"/>
                        <w:sz w:val="17"/>
                        <w:szCs w:val="17"/>
                        <w:u w:color="006fb7"/>
                        <w:rtl w:val="0"/>
                        <w:lang w:val="en-US"/>
                        <w14:textFill>
                          <w14:solidFill>
                            <w14:srgbClr w14:val="006FB7"/>
                          </w14:solidFill>
                        </w14:textFill>
                      </w:rPr>
                      <w:t xml:space="preserve">Last updated: </w:t>
                    </w:r>
                    <w:r>
                      <w:rPr>
                        <w:sz w:val="17"/>
                        <w:szCs w:val="17"/>
                        <w:rtl w:val="0"/>
                        <w:lang w:val="en-US"/>
                      </w:rPr>
                      <w:t>June 2018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161"/>
    <w:rsid w:val="00257161"/>
    <w:rsid w:val="00D7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DE8FA"/>
  <w15:docId w15:val="{384568F6-9E57-4589-A220-2409ABCD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"/>
    <w:uiPriority w:val="9"/>
    <w:unhideWhenUsed/>
    <w:qFormat/>
    <w:pPr>
      <w:keepNext/>
      <w:keepLines/>
      <w:spacing w:before="280" w:after="100"/>
      <w:outlineLvl w:val="1"/>
    </w:pPr>
    <w:rPr>
      <w:rFonts w:ascii="Arial" w:hAnsi="Arial" w:cs="Arial Unicode MS"/>
      <w:b/>
      <w:bCs/>
      <w:color w:val="0076BE"/>
      <w:sz w:val="30"/>
      <w:szCs w:val="30"/>
      <w:u w:color="0076BE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asicParagraph">
    <w:name w:val="[Basic Paragraph]"/>
    <w:pPr>
      <w:spacing w:line="288" w:lineRule="auto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rFonts w:ascii="Arial" w:eastAsia="Arial" w:hAnsi="Arial" w:cs="Arial"/>
      <w:b w:val="0"/>
      <w:bCs w:val="0"/>
      <w:i w:val="0"/>
      <w:iCs w:val="0"/>
      <w:outline w:val="0"/>
      <w:color w:val="004B8D"/>
      <w:sz w:val="24"/>
      <w:szCs w:val="24"/>
      <w:u w:val="single" w:color="004B8D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i w:val="0"/>
      <w:iCs w:val="0"/>
      <w:outline w:val="0"/>
      <w:color w:val="004B8D"/>
      <w:sz w:val="17"/>
      <w:szCs w:val="17"/>
      <w:u w:val="single" w:color="004B8D"/>
    </w:rPr>
  </w:style>
  <w:style w:type="paragraph" w:customStyle="1" w:styleId="Body">
    <w:name w:val="Body"/>
    <w:pPr>
      <w:spacing w:after="170"/>
    </w:pPr>
    <w:rPr>
      <w:rFonts w:ascii="Arial" w:hAnsi="Arial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h.health.wa.gov.a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76BE"/>
      </a:accent1>
      <a:accent2>
        <a:srgbClr val="EA5329"/>
      </a:accent2>
      <a:accent3>
        <a:srgbClr val="23AE49"/>
      </a:accent3>
      <a:accent4>
        <a:srgbClr val="8D54A2"/>
      </a:accent4>
      <a:accent5>
        <a:srgbClr val="F7921E"/>
      </a:accent5>
      <a:accent6>
        <a:srgbClr val="58595B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Douglass, Jillian</cp:lastModifiedBy>
  <cp:revision>2</cp:revision>
  <dcterms:created xsi:type="dcterms:W3CDTF">2022-06-01T04:50:00Z</dcterms:created>
  <dcterms:modified xsi:type="dcterms:W3CDTF">2022-06-01T04:50:00Z</dcterms:modified>
</cp:coreProperties>
</file>