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64D8B" w14:textId="77777777" w:rsidR="002E5F5B" w:rsidRPr="00E775B0" w:rsidRDefault="002E5F5B" w:rsidP="00E775B0">
      <w:bookmarkStart w:id="0" w:name="_GoBack"/>
      <w:bookmarkEnd w:id="0"/>
      <w:r>
        <w:rPr>
          <w:noProof/>
          <w:lang w:eastAsia="en-AU"/>
        </w:rPr>
        <w:drawing>
          <wp:inline distT="0" distB="0" distL="0" distR="0" wp14:anchorId="27857264" wp14:editId="45822E56">
            <wp:extent cx="2674800" cy="493200"/>
            <wp:effectExtent l="0" t="0" r="0" b="2540"/>
            <wp:docPr id="1" name="Picture 1" descr="Department of Health Logo, Government of Western Australia. Image of Government state badge."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_of_health_long_colour_prin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74800" cy="493200"/>
                    </a:xfrm>
                    <a:prstGeom prst="rect">
                      <a:avLst/>
                    </a:prstGeom>
                  </pic:spPr>
                </pic:pic>
              </a:graphicData>
            </a:graphic>
          </wp:inline>
        </w:drawing>
      </w:r>
    </w:p>
    <w:p w14:paraId="4829C275" w14:textId="77777777" w:rsidR="00F647BD" w:rsidRDefault="002D7FCE" w:rsidP="00FC1A26">
      <w:pPr>
        <w:pStyle w:val="Heading1"/>
        <w:spacing w:after="240"/>
      </w:pPr>
      <w:r>
        <w:t>Management of storm damaged asbestos</w:t>
      </w:r>
    </w:p>
    <w:p w14:paraId="678419AE" w14:textId="64E1A4FE" w:rsidR="002D7FCE" w:rsidRDefault="007C782E" w:rsidP="002D7FCE">
      <w:r>
        <w:t>Damaged a</w:t>
      </w:r>
      <w:r w:rsidR="002D7FCE">
        <w:t xml:space="preserve">sbestos cement sheeting, corrugated or flat, </w:t>
      </w:r>
      <w:r w:rsidR="00A44583">
        <w:t>pose</w:t>
      </w:r>
      <w:r w:rsidR="00FA7A25">
        <w:t>s</w:t>
      </w:r>
      <w:r w:rsidR="00A44583">
        <w:t xml:space="preserve"> a management concern when storm damaged. </w:t>
      </w:r>
      <w:r w:rsidR="002D7FCE">
        <w:t xml:space="preserve"> Depending on the strength of these forces they may damage asbestos in-situ or break and disperse that material elsewhere. In the case of a cyclone such as Vance which hit Exmouth in 1999, the spread of broken asbestos cement pieces affected a large downwind area of the town.</w:t>
      </w:r>
    </w:p>
    <w:p w14:paraId="12DFF790" w14:textId="123B52E4" w:rsidR="002D7FCE" w:rsidRDefault="002D7FCE" w:rsidP="002D7FCE">
      <w:r>
        <w:t xml:space="preserve">The </w:t>
      </w:r>
      <w:r w:rsidR="00910399">
        <w:t xml:space="preserve">Guidance Note on the management of fire damaged asbestos, </w:t>
      </w:r>
      <w:hyperlink r:id="rId12" w:history="1">
        <w:r w:rsidRPr="002A45D0">
          <w:rPr>
            <w:rStyle w:val="Hyperlink"/>
          </w:rPr>
          <w:t>www.healthywa.wa.gov.au/-/media/Files/Corporate/general-documents/Asbestos/PDF/Guidance-note-Management-of-fire-damaged-asbestos.pdf</w:t>
        </w:r>
      </w:hyperlink>
      <w:r>
        <w:t xml:space="preserve"> </w:t>
      </w:r>
      <w:r w:rsidR="00910399">
        <w:t xml:space="preserve">also includes </w:t>
      </w:r>
      <w:r>
        <w:t>information relating to cyclones, flooding and hail storms as per</w:t>
      </w:r>
      <w:r w:rsidRPr="00FC1A26">
        <w:rPr>
          <w:b/>
        </w:rPr>
        <w:t xml:space="preserve"> Attachment 1</w:t>
      </w:r>
      <w:r>
        <w:t xml:space="preserve">. </w:t>
      </w:r>
    </w:p>
    <w:p w14:paraId="3528F7A0" w14:textId="77777777" w:rsidR="002D7FCE" w:rsidRDefault="002D7FCE" w:rsidP="002D7FCE">
      <w:r>
        <w:t>The general principles included in this document can also apply to other disaster type situations, noting that fire damaged asbestos is normally a much greater risk than that posed by other severe natural events because fire can cause the asbestos sheeting to shatter and disperse poorly bonded material some distance from the source site.</w:t>
      </w:r>
    </w:p>
    <w:p w14:paraId="7FB08452" w14:textId="77777777" w:rsidR="002D7FCE" w:rsidRDefault="002D7FCE" w:rsidP="002D7FCE">
      <w:r>
        <w:t>The level of associated risk will increase as asbestos material gets more broken but wetting associated with rain or floods can reduce the risk somewhat.</w:t>
      </w:r>
    </w:p>
    <w:p w14:paraId="31D13DC5" w14:textId="77777777" w:rsidR="002D7FCE" w:rsidRDefault="002D7FCE" w:rsidP="002D7FCE">
      <w:r>
        <w:t>Some of the more relevant pieces of information in relation to storms from the fire guidance note are included in this document.</w:t>
      </w:r>
    </w:p>
    <w:p w14:paraId="433B6B55" w14:textId="77777777" w:rsidR="00910399" w:rsidRDefault="002D7FCE" w:rsidP="002D7FCE">
      <w:r>
        <w:t xml:space="preserve">The general process in relation to addressing possible storm damage to asbestos is outlined below. </w:t>
      </w:r>
    </w:p>
    <w:p w14:paraId="599181A1" w14:textId="77BD085E" w:rsidR="002D7FCE" w:rsidRDefault="002D7FCE" w:rsidP="002D7FCE">
      <w:r w:rsidRPr="00FC1A26">
        <w:rPr>
          <w:b/>
        </w:rPr>
        <w:t>Attachment 2</w:t>
      </w:r>
      <w:r>
        <w:t xml:space="preserve"> provides a detailed checklist that applies in relation to asbestos fires but has some relevance </w:t>
      </w:r>
      <w:r w:rsidR="00910399">
        <w:t>for cyclones.</w:t>
      </w:r>
    </w:p>
    <w:p w14:paraId="3E26F0F4" w14:textId="77777777" w:rsidR="002D7FCE" w:rsidRDefault="002D7FCE" w:rsidP="002D7FCE">
      <w:pPr>
        <w:pStyle w:val="Subheadlines"/>
        <w:rPr>
          <w:color w:val="002060"/>
          <w:sz w:val="24"/>
          <w:szCs w:val="24"/>
        </w:rPr>
      </w:pPr>
      <w:r>
        <w:rPr>
          <w:color w:val="002060"/>
          <w:sz w:val="24"/>
          <w:szCs w:val="24"/>
        </w:rPr>
        <w:t>Management Sequence</w:t>
      </w:r>
    </w:p>
    <w:p w14:paraId="76F696F4" w14:textId="77777777" w:rsidR="002D7FCE" w:rsidRDefault="002D7FCE" w:rsidP="002D7FCE">
      <w:r>
        <w:t>Figure 1, taken from the Fire Guidance Note indicates the normal sequence associated with major asbestos damaging events.</w:t>
      </w:r>
    </w:p>
    <w:p w14:paraId="6D0A186E" w14:textId="77777777" w:rsidR="002D7FCE" w:rsidRDefault="002D7FCE" w:rsidP="002D7FCE">
      <w:r>
        <w:t>First responders will be initially involved in saving human life and to the extent practical in containing the damage.</w:t>
      </w:r>
    </w:p>
    <w:p w14:paraId="375835AA" w14:textId="77777777" w:rsidR="002D7FCE" w:rsidRDefault="00910399" w:rsidP="002D7FCE">
      <w:r>
        <w:t xml:space="preserve">The </w:t>
      </w:r>
      <w:r w:rsidR="002D7FCE">
        <w:t>D</w:t>
      </w:r>
      <w:r>
        <w:t xml:space="preserve">epartment of </w:t>
      </w:r>
      <w:r w:rsidR="002D7FCE">
        <w:t>W</w:t>
      </w:r>
      <w:r>
        <w:t xml:space="preserve">ater and </w:t>
      </w:r>
      <w:r w:rsidR="002D7FCE">
        <w:t>E</w:t>
      </w:r>
      <w:r>
        <w:t xml:space="preserve">nvironmental </w:t>
      </w:r>
      <w:r w:rsidR="002D7FCE">
        <w:t>R</w:t>
      </w:r>
      <w:r>
        <w:t>egulation (DWER)</w:t>
      </w:r>
      <w:r w:rsidR="002D7FCE">
        <w:t xml:space="preserve"> Pollution Response (PRU) and LG EHOs would follow-up to help deal with environmental and public health concerns.</w:t>
      </w:r>
    </w:p>
    <w:p w14:paraId="4E0F7E6B" w14:textId="77777777" w:rsidR="002D7FCE" w:rsidRPr="003854F1" w:rsidRDefault="002D7FCE" w:rsidP="002D7FCE">
      <w:r>
        <w:t>For the EHOs, they with various other stakeholders, may be involved in the subsequent asbestos identification, assessment, interim and final management, validation and reporting.</w:t>
      </w:r>
    </w:p>
    <w:p w14:paraId="4371A989" w14:textId="77777777" w:rsidR="002D7FCE" w:rsidRDefault="002D7FCE" w:rsidP="002D7FCE">
      <w:pPr>
        <w:pStyle w:val="Subheadlines"/>
        <w:rPr>
          <w:color w:val="002060"/>
          <w:sz w:val="24"/>
          <w:szCs w:val="24"/>
        </w:rPr>
      </w:pPr>
    </w:p>
    <w:p w14:paraId="7A81BE5D" w14:textId="77777777" w:rsidR="002D7FCE" w:rsidRPr="009A2767" w:rsidRDefault="002D7FCE" w:rsidP="002D7FCE"/>
    <w:p w14:paraId="5E70EE91" w14:textId="77777777" w:rsidR="002D7FCE" w:rsidRPr="00DD4174" w:rsidRDefault="002D7FCE" w:rsidP="002D7FCE">
      <w:pPr>
        <w:pStyle w:val="Subheadlines"/>
        <w:rPr>
          <w:rStyle w:val="Heading2Char"/>
          <w:rFonts w:eastAsia="Calibri"/>
          <w:b/>
          <w:color w:val="002060"/>
          <w:szCs w:val="24"/>
        </w:rPr>
      </w:pPr>
      <w:r w:rsidRPr="00DD4174">
        <w:rPr>
          <w:color w:val="002060"/>
          <w:sz w:val="24"/>
          <w:szCs w:val="24"/>
        </w:rPr>
        <w:t xml:space="preserve">FIGURE </w:t>
      </w:r>
      <w:r>
        <w:rPr>
          <w:color w:val="002060"/>
          <w:sz w:val="24"/>
          <w:szCs w:val="24"/>
        </w:rPr>
        <w:t xml:space="preserve">1 </w:t>
      </w:r>
      <w:r w:rsidRPr="00DD4174">
        <w:rPr>
          <w:color w:val="002060"/>
          <w:sz w:val="24"/>
          <w:szCs w:val="24"/>
        </w:rPr>
        <w:t xml:space="preserve">- </w:t>
      </w:r>
      <w:r w:rsidRPr="00DD4174">
        <w:rPr>
          <w:rStyle w:val="Heading2Char"/>
          <w:rFonts w:eastAsia="Calibri"/>
          <w:color w:val="002060"/>
          <w:szCs w:val="24"/>
        </w:rPr>
        <w:t>Asbestos fire response and management process</w:t>
      </w:r>
    </w:p>
    <w:p w14:paraId="2D7D2963" w14:textId="77777777" w:rsidR="002D7FCE" w:rsidRDefault="002D7FCE" w:rsidP="002D7FCE">
      <w:pPr>
        <w:spacing w:after="0"/>
        <w:jc w:val="both"/>
      </w:pPr>
    </w:p>
    <w:p w14:paraId="35A98658" w14:textId="77777777" w:rsidR="002D7FCE" w:rsidRPr="004975C2" w:rsidRDefault="002D7FCE" w:rsidP="002D7FCE">
      <w:pPr>
        <w:spacing w:after="0"/>
        <w:jc w:val="both"/>
      </w:pPr>
      <w:r>
        <w:rPr>
          <w:noProof/>
          <w:lang w:eastAsia="zh-TW"/>
        </w:rPr>
        <mc:AlternateContent>
          <mc:Choice Requires="wps">
            <w:drawing>
              <wp:anchor distT="0" distB="0" distL="114300" distR="114300" simplePos="0" relativeHeight="251650048" behindDoc="0" locked="0" layoutInCell="1" allowOverlap="1" wp14:anchorId="2E386213" wp14:editId="44173BA8">
                <wp:simplePos x="0" y="0"/>
                <wp:positionH relativeFrom="column">
                  <wp:posOffset>2272030</wp:posOffset>
                </wp:positionH>
                <wp:positionV relativeFrom="paragraph">
                  <wp:posOffset>6350</wp:posOffset>
                </wp:positionV>
                <wp:extent cx="1602105" cy="528320"/>
                <wp:effectExtent l="12065" t="12065" r="5080" b="1206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528320"/>
                        </a:xfrm>
                        <a:prstGeom prst="rect">
                          <a:avLst/>
                        </a:prstGeom>
                        <a:solidFill>
                          <a:srgbClr val="FFFFFF"/>
                        </a:solidFill>
                        <a:ln w="9525">
                          <a:solidFill>
                            <a:srgbClr val="000000"/>
                          </a:solidFill>
                          <a:miter lim="800000"/>
                          <a:headEnd/>
                          <a:tailEnd/>
                        </a:ln>
                      </wps:spPr>
                      <wps:txbx>
                        <w:txbxContent>
                          <w:p w14:paraId="50F0EA40" w14:textId="77777777" w:rsidR="002D7FCE" w:rsidRDefault="002D7FCE" w:rsidP="002D7FCE">
                            <w:pPr>
                              <w:spacing w:after="0"/>
                              <w:jc w:val="center"/>
                              <w:rPr>
                                <w:b/>
                              </w:rPr>
                            </w:pPr>
                            <w:r w:rsidRPr="004975C2">
                              <w:rPr>
                                <w:b/>
                              </w:rPr>
                              <w:t>Fire Event</w:t>
                            </w:r>
                          </w:p>
                          <w:p w14:paraId="455767A0" w14:textId="77777777" w:rsidR="002D7FCE" w:rsidRPr="00325851" w:rsidRDefault="002D7FCE" w:rsidP="002D7FCE">
                            <w:pPr>
                              <w:spacing w:after="0"/>
                              <w:jc w:val="center"/>
                              <w:rPr>
                                <w:sz w:val="18"/>
                                <w:szCs w:val="18"/>
                              </w:rPr>
                            </w:pPr>
                            <w:r>
                              <w:rPr>
                                <w:sz w:val="18"/>
                                <w:szCs w:val="18"/>
                              </w:rPr>
                              <w:t>(DFES</w:t>
                            </w:r>
                            <w:r w:rsidRPr="00325851">
                              <w:rPr>
                                <w:sz w:val="18"/>
                                <w:szCs w:val="18"/>
                              </w:rPr>
                              <w:t>/WAPOL</w:t>
                            </w:r>
                            <w:r>
                              <w:rPr>
                                <w:sz w:val="18"/>
                                <w:szCs w:val="18"/>
                              </w:rPr>
                              <w:t>/Other</w:t>
                            </w:r>
                            <w:r w:rsidRPr="00325851">
                              <w:rPr>
                                <w:sz w:val="18"/>
                                <w:szCs w:val="18"/>
                              </w:rPr>
                              <w:t>)</w:t>
                            </w:r>
                          </w:p>
                          <w:p w14:paraId="452F3ED0" w14:textId="77777777" w:rsidR="002D7FCE" w:rsidRPr="004975C2" w:rsidRDefault="002D7FCE" w:rsidP="002D7FCE">
                            <w:pP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386213" id="_x0000_t202" coordsize="21600,21600" o:spt="202" path="m,l,21600r21600,l21600,xe">
                <v:stroke joinstyle="miter"/>
                <v:path gradientshapeok="t" o:connecttype="rect"/>
              </v:shapetype>
              <v:shape id="Text Box 14" o:spid="_x0000_s1026" type="#_x0000_t202" style="position:absolute;left:0;text-align:left;margin-left:178.9pt;margin-top:.5pt;width:126.15pt;height:41.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">
                <v:textbox>
                  <w:txbxContent>
                    <w:p w14:paraId="50F0EA40" w14:textId="77777777" w:rsidR="002D7FCE" w:rsidRDefault="002D7FCE" w:rsidP="002D7FCE">
                      <w:pPr>
                        <w:spacing w:after="0"/>
                        <w:jc w:val="center"/>
                        <w:rPr>
                          <w:b/>
                        </w:rPr>
                      </w:pPr>
                      <w:r w:rsidRPr="004975C2">
                        <w:rPr>
                          <w:b/>
                        </w:rPr>
                        <w:t>Fire Event</w:t>
                      </w:r>
                    </w:p>
                    <w:p w14:paraId="455767A0" w14:textId="77777777" w:rsidR="002D7FCE" w:rsidRPr="00325851" w:rsidRDefault="002D7FCE" w:rsidP="002D7FCE">
                      <w:pPr>
                        <w:spacing w:after="0"/>
                        <w:jc w:val="center"/>
                        <w:rPr>
                          <w:sz w:val="18"/>
                          <w:szCs w:val="18"/>
                        </w:rPr>
                      </w:pPr>
                      <w:r>
                        <w:rPr>
                          <w:sz w:val="18"/>
                          <w:szCs w:val="18"/>
                        </w:rPr>
                        <w:t>(DFES</w:t>
                      </w:r>
                      <w:r w:rsidRPr="00325851">
                        <w:rPr>
                          <w:sz w:val="18"/>
                          <w:szCs w:val="18"/>
                        </w:rPr>
                        <w:t>/WAPOL</w:t>
                      </w:r>
                      <w:r>
                        <w:rPr>
                          <w:sz w:val="18"/>
                          <w:szCs w:val="18"/>
                        </w:rPr>
                        <w:t>/Other</w:t>
                      </w:r>
                      <w:r w:rsidRPr="00325851">
                        <w:rPr>
                          <w:sz w:val="18"/>
                          <w:szCs w:val="18"/>
                        </w:rPr>
                        <w:t>)</w:t>
                      </w:r>
                    </w:p>
                    <w:p w14:paraId="452F3ED0" w14:textId="77777777" w:rsidR="002D7FCE" w:rsidRPr="004975C2" w:rsidRDefault="002D7FCE" w:rsidP="002D7FCE">
                      <w:pPr>
                        <w:rPr>
                          <w:b/>
                        </w:rPr>
                      </w:pPr>
                    </w:p>
                  </w:txbxContent>
                </v:textbox>
              </v:shape>
            </w:pict>
          </mc:Fallback>
        </mc:AlternateContent>
      </w:r>
    </w:p>
    <w:p w14:paraId="4393AD78" w14:textId="77777777" w:rsidR="002D7FCE" w:rsidRDefault="002D7FCE" w:rsidP="002D7FCE">
      <w:pPr>
        <w:spacing w:after="0"/>
        <w:jc w:val="both"/>
      </w:pPr>
    </w:p>
    <w:p w14:paraId="1372A3B9" w14:textId="77777777" w:rsidR="002D7FCE" w:rsidRDefault="002D7FCE" w:rsidP="002D7FCE">
      <w:pPr>
        <w:spacing w:after="0"/>
        <w:jc w:val="both"/>
      </w:pPr>
    </w:p>
    <w:p w14:paraId="2FFF9C7E" w14:textId="77777777" w:rsidR="002D7FCE" w:rsidRDefault="002D7FCE" w:rsidP="002D7FCE">
      <w:pPr>
        <w:spacing w:after="0"/>
        <w:jc w:val="both"/>
      </w:pPr>
      <w:r>
        <w:rPr>
          <w:noProof/>
        </w:rPr>
        <mc:AlternateContent>
          <mc:Choice Requires="wps">
            <w:drawing>
              <wp:anchor distT="0" distB="0" distL="114300" distR="114300" simplePos="0" relativeHeight="251652096" behindDoc="0" locked="0" layoutInCell="1" allowOverlap="1" wp14:anchorId="4A58842E" wp14:editId="40D3C4FC">
                <wp:simplePos x="0" y="0"/>
                <wp:positionH relativeFrom="column">
                  <wp:posOffset>3078480</wp:posOffset>
                </wp:positionH>
                <wp:positionV relativeFrom="paragraph">
                  <wp:posOffset>22860</wp:posOffset>
                </wp:positionV>
                <wp:extent cx="635" cy="586740"/>
                <wp:effectExtent l="56515" t="10795" r="57150" b="2159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86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96451B" id="_x0000_t32" coordsize="21600,21600" o:spt="32" o:oned="t" path="m,l21600,21600e" filled="f">
                <v:path arrowok="t" fillok="f" o:connecttype="none"/>
                <o:lock v:ext="edit" shapetype="t"/>
              </v:shapetype>
              <v:shape id="Straight Arrow Connector 13" o:spid="_x0000_s1026" type="#_x0000_t32" style="position:absolute;margin-left:242.4pt;margin-top:1.8pt;width:.05pt;height:46.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">
                <v:stroke endarrow="block"/>
              </v:shape>
            </w:pict>
          </mc:Fallback>
        </mc:AlternateContent>
      </w:r>
    </w:p>
    <w:p w14:paraId="7C234EA8" w14:textId="77777777" w:rsidR="002D7FCE" w:rsidRPr="00DD4174" w:rsidRDefault="002D7FCE" w:rsidP="002D7FCE">
      <w:pPr>
        <w:jc w:val="center"/>
      </w:pPr>
      <w:bookmarkStart w:id="1" w:name="_Toc390940007"/>
      <w:bookmarkStart w:id="2" w:name="_Toc390955737"/>
      <w:bookmarkStart w:id="3" w:name="_Toc390957152"/>
      <w:bookmarkStart w:id="4" w:name="_Toc401301613"/>
      <w:r w:rsidRPr="00DD4174">
        <w:t>D</w:t>
      </w:r>
      <w:r>
        <w:t>W</w:t>
      </w:r>
      <w:r w:rsidRPr="00DD4174">
        <w:t>ER/LG Alerted</w:t>
      </w:r>
      <w:bookmarkEnd w:id="1"/>
      <w:bookmarkEnd w:id="2"/>
      <w:bookmarkEnd w:id="3"/>
      <w:bookmarkEnd w:id="4"/>
    </w:p>
    <w:p w14:paraId="718D8EC5" w14:textId="77777777" w:rsidR="002D7FCE" w:rsidRDefault="002D7FCE" w:rsidP="002D7FCE">
      <w:pPr>
        <w:tabs>
          <w:tab w:val="left" w:pos="7530"/>
        </w:tabs>
        <w:jc w:val="both"/>
      </w:pPr>
      <w:r>
        <w:rPr>
          <w:noProof/>
          <w:lang w:eastAsia="zh-TW"/>
        </w:rPr>
        <mc:AlternateContent>
          <mc:Choice Requires="wps">
            <w:drawing>
              <wp:anchor distT="0" distB="0" distL="114300" distR="114300" simplePos="0" relativeHeight="251651072" behindDoc="0" locked="0" layoutInCell="1" allowOverlap="1" wp14:anchorId="1738BD15" wp14:editId="76BA97AE">
                <wp:simplePos x="0" y="0"/>
                <wp:positionH relativeFrom="column">
                  <wp:posOffset>1628775</wp:posOffset>
                </wp:positionH>
                <wp:positionV relativeFrom="paragraph">
                  <wp:posOffset>126365</wp:posOffset>
                </wp:positionV>
                <wp:extent cx="2806065" cy="582930"/>
                <wp:effectExtent l="6985" t="13335" r="6350" b="1333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065" cy="582930"/>
                        </a:xfrm>
                        <a:prstGeom prst="rect">
                          <a:avLst/>
                        </a:prstGeom>
                        <a:solidFill>
                          <a:srgbClr val="FFFFFF"/>
                        </a:solidFill>
                        <a:ln w="9525">
                          <a:solidFill>
                            <a:srgbClr val="000000"/>
                          </a:solidFill>
                          <a:miter lim="800000"/>
                          <a:headEnd/>
                          <a:tailEnd/>
                        </a:ln>
                      </wps:spPr>
                      <wps:txbx>
                        <w:txbxContent>
                          <w:p w14:paraId="7A258406" w14:textId="77777777" w:rsidR="002D7FCE" w:rsidRDefault="002D7FCE" w:rsidP="002D7FCE">
                            <w:pPr>
                              <w:spacing w:after="0"/>
                              <w:jc w:val="center"/>
                              <w:rPr>
                                <w:b/>
                              </w:rPr>
                            </w:pPr>
                            <w:r>
                              <w:rPr>
                                <w:b/>
                              </w:rPr>
                              <w:t>Initial</w:t>
                            </w:r>
                            <w:r w:rsidRPr="004975C2">
                              <w:rPr>
                                <w:b/>
                              </w:rPr>
                              <w:t xml:space="preserve"> Management Measures</w:t>
                            </w:r>
                          </w:p>
                          <w:p w14:paraId="0C46CE06" w14:textId="77777777" w:rsidR="002D7FCE" w:rsidRPr="00325851" w:rsidRDefault="002D7FCE" w:rsidP="002D7FCE">
                            <w:pPr>
                              <w:spacing w:after="0"/>
                              <w:jc w:val="center"/>
                              <w:rPr>
                                <w:sz w:val="18"/>
                                <w:szCs w:val="18"/>
                              </w:rPr>
                            </w:pPr>
                            <w:r>
                              <w:rPr>
                                <w:sz w:val="18"/>
                                <w:szCs w:val="18"/>
                              </w:rPr>
                              <w:t>(DWER/LG)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738BD15" id="Text Box 12" o:spid="_x0000_s1027" type="#_x0000_t202" style="position:absolute;left:0;text-align:left;margin-left:128.25pt;margin-top:9.95pt;width:220.95pt;height:45.9pt;z-index:251651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">
                <v:textbox style="mso-fit-shape-to-text:t">
                  <w:txbxContent>
                    <w:p w14:paraId="7A258406" w14:textId="77777777" w:rsidR="002D7FCE" w:rsidRDefault="002D7FCE" w:rsidP="002D7FCE">
                      <w:pPr>
                        <w:spacing w:after="0"/>
                        <w:jc w:val="center"/>
                        <w:rPr>
                          <w:b/>
                        </w:rPr>
                      </w:pPr>
                      <w:r>
                        <w:rPr>
                          <w:b/>
                        </w:rPr>
                        <w:t>Initial</w:t>
                      </w:r>
                      <w:r w:rsidRPr="004975C2">
                        <w:rPr>
                          <w:b/>
                        </w:rPr>
                        <w:t xml:space="preserve"> Management Measures</w:t>
                      </w:r>
                    </w:p>
                    <w:p w14:paraId="0C46CE06" w14:textId="77777777" w:rsidR="002D7FCE" w:rsidRPr="00325851" w:rsidRDefault="002D7FCE" w:rsidP="002D7FCE">
                      <w:pPr>
                        <w:spacing w:after="0"/>
                        <w:jc w:val="center"/>
                        <w:rPr>
                          <w:sz w:val="18"/>
                          <w:szCs w:val="18"/>
                        </w:rPr>
                      </w:pPr>
                      <w:r>
                        <w:rPr>
                          <w:sz w:val="18"/>
                          <w:szCs w:val="18"/>
                        </w:rPr>
                        <w:t>(DWER/LG)</w:t>
                      </w:r>
                    </w:p>
                  </w:txbxContent>
                </v:textbox>
              </v:shape>
            </w:pict>
          </mc:Fallback>
        </mc:AlternateContent>
      </w:r>
    </w:p>
    <w:p w14:paraId="5EAB12A0" w14:textId="77777777" w:rsidR="002D7FCE" w:rsidRDefault="002D7FCE" w:rsidP="002D7FCE">
      <w:pPr>
        <w:tabs>
          <w:tab w:val="left" w:pos="7530"/>
        </w:tabs>
        <w:jc w:val="both"/>
      </w:pPr>
    </w:p>
    <w:p w14:paraId="63F67617" w14:textId="77777777" w:rsidR="002D7FCE" w:rsidRDefault="002D7FCE" w:rsidP="002D7FCE">
      <w:pPr>
        <w:tabs>
          <w:tab w:val="left" w:pos="7530"/>
        </w:tabs>
        <w:jc w:val="both"/>
      </w:pPr>
      <w:r>
        <w:rPr>
          <w:noProof/>
        </w:rPr>
        <mc:AlternateContent>
          <mc:Choice Requires="wps">
            <w:drawing>
              <wp:anchor distT="0" distB="0" distL="114300" distR="114300" simplePos="0" relativeHeight="251658240" behindDoc="0" locked="0" layoutInCell="1" allowOverlap="1" wp14:anchorId="6F59F23B" wp14:editId="68AEC3BB">
                <wp:simplePos x="0" y="0"/>
                <wp:positionH relativeFrom="column">
                  <wp:posOffset>3086100</wp:posOffset>
                </wp:positionH>
                <wp:positionV relativeFrom="paragraph">
                  <wp:posOffset>98425</wp:posOffset>
                </wp:positionV>
                <wp:extent cx="0" cy="228600"/>
                <wp:effectExtent l="54610" t="6350" r="59690" b="2222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D7AFEB" id="Straight Arrow Connector 11" o:spid="_x0000_s1026" type="#_x0000_t32" style="position:absolute;margin-left:243pt;margin-top:7.75pt;width:0;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">
                <v:stroke endarrow="block"/>
              </v:shape>
            </w:pict>
          </mc:Fallback>
        </mc:AlternateContent>
      </w:r>
    </w:p>
    <w:p w14:paraId="011D34C3" w14:textId="77777777" w:rsidR="002D7FCE" w:rsidRDefault="002D7FCE" w:rsidP="002D7FCE">
      <w:pPr>
        <w:tabs>
          <w:tab w:val="left" w:pos="7530"/>
        </w:tabs>
        <w:jc w:val="both"/>
      </w:pPr>
      <w:r>
        <w:rPr>
          <w:noProof/>
          <w:lang w:eastAsia="zh-TW"/>
        </w:rPr>
        <mc:AlternateContent>
          <mc:Choice Requires="wps">
            <w:drawing>
              <wp:anchor distT="0" distB="0" distL="114300" distR="114300" simplePos="0" relativeHeight="251653120" behindDoc="0" locked="0" layoutInCell="1" allowOverlap="1" wp14:anchorId="1397D858" wp14:editId="435361AA">
                <wp:simplePos x="0" y="0"/>
                <wp:positionH relativeFrom="column">
                  <wp:posOffset>1849120</wp:posOffset>
                </wp:positionH>
                <wp:positionV relativeFrom="paragraph">
                  <wp:posOffset>18415</wp:posOffset>
                </wp:positionV>
                <wp:extent cx="2573020" cy="407670"/>
                <wp:effectExtent l="9525" t="8890" r="8255" b="1206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020" cy="407670"/>
                        </a:xfrm>
                        <a:prstGeom prst="rect">
                          <a:avLst/>
                        </a:prstGeom>
                        <a:solidFill>
                          <a:srgbClr val="FFFFFF"/>
                        </a:solidFill>
                        <a:ln w="9525">
                          <a:solidFill>
                            <a:srgbClr val="000000"/>
                          </a:solidFill>
                          <a:miter lim="800000"/>
                          <a:headEnd/>
                          <a:tailEnd/>
                        </a:ln>
                      </wps:spPr>
                      <wps:txbx>
                        <w:txbxContent>
                          <w:p w14:paraId="0E71DD9B" w14:textId="77777777" w:rsidR="002D7FCE" w:rsidRDefault="002D7FCE" w:rsidP="002D7FCE">
                            <w:pPr>
                              <w:spacing w:after="0"/>
                              <w:jc w:val="center"/>
                              <w:rPr>
                                <w:b/>
                              </w:rPr>
                            </w:pPr>
                            <w:r>
                              <w:rPr>
                                <w:b/>
                              </w:rPr>
                              <w:t>Contamination Assessment</w:t>
                            </w:r>
                          </w:p>
                          <w:p w14:paraId="414F31D7" w14:textId="77777777" w:rsidR="002D7FCE" w:rsidRPr="00831EC9" w:rsidRDefault="002D7FCE" w:rsidP="002D7FCE">
                            <w:pPr>
                              <w:spacing w:after="0"/>
                              <w:jc w:val="center"/>
                              <w:rPr>
                                <w:sz w:val="18"/>
                                <w:szCs w:val="18"/>
                              </w:rPr>
                            </w:pPr>
                            <w:r>
                              <w:rPr>
                                <w:sz w:val="18"/>
                                <w:szCs w:val="18"/>
                              </w:rPr>
                              <w:t>(Owner/Consultant at LG Direction)</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1397D858" id="Text Box 10" o:spid="_x0000_s1028" type="#_x0000_t202" style="position:absolute;left:0;text-align:left;margin-left:145.6pt;margin-top:1.45pt;width:202.6pt;height:32.1pt;z-index:25165312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">
                <v:textbox style="mso-fit-shape-to-text:t">
                  <w:txbxContent>
                    <w:p w14:paraId="0E71DD9B" w14:textId="77777777" w:rsidR="002D7FCE" w:rsidRDefault="002D7FCE" w:rsidP="002D7FCE">
                      <w:pPr>
                        <w:spacing w:after="0"/>
                        <w:jc w:val="center"/>
                        <w:rPr>
                          <w:b/>
                        </w:rPr>
                      </w:pPr>
                      <w:r>
                        <w:rPr>
                          <w:b/>
                        </w:rPr>
                        <w:t>Contamination Assessment</w:t>
                      </w:r>
                    </w:p>
                    <w:p w14:paraId="414F31D7" w14:textId="77777777" w:rsidR="002D7FCE" w:rsidRPr="00831EC9" w:rsidRDefault="002D7FCE" w:rsidP="002D7FCE">
                      <w:pPr>
                        <w:spacing w:after="0"/>
                        <w:jc w:val="center"/>
                        <w:rPr>
                          <w:sz w:val="18"/>
                          <w:szCs w:val="18"/>
                        </w:rPr>
                      </w:pPr>
                      <w:r>
                        <w:rPr>
                          <w:sz w:val="18"/>
                          <w:szCs w:val="18"/>
                        </w:rPr>
                        <w:t>(Owner/Consultant at LG Direction)</w:t>
                      </w:r>
                    </w:p>
                  </w:txbxContent>
                </v:textbox>
              </v:shape>
            </w:pict>
          </mc:Fallback>
        </mc:AlternateContent>
      </w:r>
    </w:p>
    <w:p w14:paraId="587DDF9A" w14:textId="77777777" w:rsidR="002D7FCE" w:rsidRDefault="002D7FCE" w:rsidP="002D7FCE">
      <w:pPr>
        <w:tabs>
          <w:tab w:val="left" w:pos="7530"/>
        </w:tabs>
        <w:jc w:val="both"/>
      </w:pPr>
      <w:r>
        <w:rPr>
          <w:noProof/>
        </w:rPr>
        <mc:AlternateContent>
          <mc:Choice Requires="wps">
            <w:drawing>
              <wp:anchor distT="0" distB="0" distL="114300" distR="114300" simplePos="0" relativeHeight="251659264" behindDoc="0" locked="0" layoutInCell="1" allowOverlap="1" wp14:anchorId="70D68B59" wp14:editId="71ACD84E">
                <wp:simplePos x="0" y="0"/>
                <wp:positionH relativeFrom="column">
                  <wp:posOffset>3079115</wp:posOffset>
                </wp:positionH>
                <wp:positionV relativeFrom="paragraph">
                  <wp:posOffset>103505</wp:posOffset>
                </wp:positionV>
                <wp:extent cx="6985" cy="429260"/>
                <wp:effectExtent l="57150" t="6350" r="50165" b="2159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429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C527B0" id="Straight Arrow Connector 9" o:spid="_x0000_s1026" type="#_x0000_t32" style="position:absolute;margin-left:242.45pt;margin-top:8.15pt;width:.55pt;height:33.8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">
                <v:stroke endarrow="block"/>
              </v:shape>
            </w:pict>
          </mc:Fallback>
        </mc:AlternateContent>
      </w:r>
    </w:p>
    <w:p w14:paraId="6FF7EAB7" w14:textId="77777777" w:rsidR="002D7FCE" w:rsidRDefault="002D7FCE" w:rsidP="002D7FCE">
      <w:pPr>
        <w:tabs>
          <w:tab w:val="left" w:pos="7530"/>
        </w:tabs>
        <w:jc w:val="both"/>
      </w:pPr>
      <w:r>
        <w:rPr>
          <w:noProof/>
          <w:lang w:eastAsia="zh-TW"/>
        </w:rPr>
        <mc:AlternateContent>
          <mc:Choice Requires="wps">
            <w:drawing>
              <wp:anchor distT="0" distB="0" distL="114300" distR="114300" simplePos="0" relativeHeight="251654144" behindDoc="0" locked="0" layoutInCell="1" allowOverlap="1" wp14:anchorId="0EF315A9" wp14:editId="1E92A879">
                <wp:simplePos x="0" y="0"/>
                <wp:positionH relativeFrom="column">
                  <wp:posOffset>1893570</wp:posOffset>
                </wp:positionH>
                <wp:positionV relativeFrom="paragraph">
                  <wp:posOffset>219075</wp:posOffset>
                </wp:positionV>
                <wp:extent cx="2573020" cy="401320"/>
                <wp:effectExtent l="12700" t="5080" r="5080" b="1270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020" cy="401320"/>
                        </a:xfrm>
                        <a:prstGeom prst="rect">
                          <a:avLst/>
                        </a:prstGeom>
                        <a:solidFill>
                          <a:srgbClr val="FFFFFF"/>
                        </a:solidFill>
                        <a:ln w="9525">
                          <a:solidFill>
                            <a:srgbClr val="000000"/>
                          </a:solidFill>
                          <a:miter lim="800000"/>
                          <a:headEnd/>
                          <a:tailEnd/>
                        </a:ln>
                      </wps:spPr>
                      <wps:txbx>
                        <w:txbxContent>
                          <w:p w14:paraId="7748A8E7" w14:textId="77777777" w:rsidR="002D7FCE" w:rsidRDefault="002D7FCE" w:rsidP="002D7FCE">
                            <w:pPr>
                              <w:spacing w:after="0"/>
                              <w:jc w:val="center"/>
                              <w:rPr>
                                <w:b/>
                              </w:rPr>
                            </w:pPr>
                            <w:r w:rsidRPr="00831EC9">
                              <w:rPr>
                                <w:b/>
                              </w:rPr>
                              <w:t>Site Remediation</w:t>
                            </w:r>
                          </w:p>
                          <w:p w14:paraId="3984A825" w14:textId="77777777" w:rsidR="002D7FCE" w:rsidRPr="00831EC9" w:rsidRDefault="002D7FCE" w:rsidP="002D7FCE">
                            <w:pPr>
                              <w:spacing w:after="0"/>
                              <w:jc w:val="center"/>
                              <w:rPr>
                                <w:sz w:val="18"/>
                                <w:szCs w:val="18"/>
                              </w:rPr>
                            </w:pPr>
                            <w:r>
                              <w:rPr>
                                <w:sz w:val="18"/>
                                <w:szCs w:val="18"/>
                              </w:rPr>
                              <w:t>(Owner/Consultant at LG Direction)</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0EF315A9" id="Text Box 8" o:spid="_x0000_s1029" type="#_x0000_t202" style="position:absolute;left:0;text-align:left;margin-left:149.1pt;margin-top:17.25pt;width:202.6pt;height:31.6pt;z-index:25165414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">
                <v:textbox>
                  <w:txbxContent>
                    <w:p w14:paraId="7748A8E7" w14:textId="77777777" w:rsidR="002D7FCE" w:rsidRDefault="002D7FCE" w:rsidP="002D7FCE">
                      <w:pPr>
                        <w:spacing w:after="0"/>
                        <w:jc w:val="center"/>
                        <w:rPr>
                          <w:b/>
                        </w:rPr>
                      </w:pPr>
                      <w:r w:rsidRPr="00831EC9">
                        <w:rPr>
                          <w:b/>
                        </w:rPr>
                        <w:t>Site Remediation</w:t>
                      </w:r>
                    </w:p>
                    <w:p w14:paraId="3984A825" w14:textId="77777777" w:rsidR="002D7FCE" w:rsidRPr="00831EC9" w:rsidRDefault="002D7FCE" w:rsidP="002D7FCE">
                      <w:pPr>
                        <w:spacing w:after="0"/>
                        <w:jc w:val="center"/>
                        <w:rPr>
                          <w:sz w:val="18"/>
                          <w:szCs w:val="18"/>
                        </w:rPr>
                      </w:pPr>
                      <w:r>
                        <w:rPr>
                          <w:sz w:val="18"/>
                          <w:szCs w:val="18"/>
                        </w:rPr>
                        <w:t>(Owner/Consultant at LG Direction)</w:t>
                      </w:r>
                    </w:p>
                  </w:txbxContent>
                </v:textbox>
              </v:shape>
            </w:pict>
          </mc:Fallback>
        </mc:AlternateContent>
      </w:r>
    </w:p>
    <w:p w14:paraId="14F456A2" w14:textId="77777777" w:rsidR="002D7FCE" w:rsidRDefault="002D7FCE" w:rsidP="002D7FCE">
      <w:pPr>
        <w:tabs>
          <w:tab w:val="left" w:pos="7530"/>
        </w:tabs>
        <w:jc w:val="both"/>
      </w:pPr>
    </w:p>
    <w:p w14:paraId="7CAC4AE8" w14:textId="77777777" w:rsidR="002D7FCE" w:rsidRDefault="002D7FCE" w:rsidP="002D7FCE">
      <w:pPr>
        <w:tabs>
          <w:tab w:val="left" w:pos="7530"/>
        </w:tabs>
        <w:jc w:val="both"/>
      </w:pPr>
      <w:r>
        <w:rPr>
          <w:noProof/>
        </w:rPr>
        <mc:AlternateContent>
          <mc:Choice Requires="wps">
            <w:drawing>
              <wp:anchor distT="0" distB="0" distL="114300" distR="114300" simplePos="0" relativeHeight="251660288" behindDoc="0" locked="0" layoutInCell="1" allowOverlap="1" wp14:anchorId="7B55E6A5" wp14:editId="297E4D17">
                <wp:simplePos x="0" y="0"/>
                <wp:positionH relativeFrom="column">
                  <wp:posOffset>3079115</wp:posOffset>
                </wp:positionH>
                <wp:positionV relativeFrom="paragraph">
                  <wp:posOffset>53975</wp:posOffset>
                </wp:positionV>
                <wp:extent cx="6985" cy="405130"/>
                <wp:effectExtent l="57150" t="6350" r="50165" b="1714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405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10A3D5" id="Straight Arrow Connector 7" o:spid="_x0000_s1026" type="#_x0000_t32" style="position:absolute;margin-left:242.45pt;margin-top:4.25pt;width:.55pt;height:31.9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">
                <v:stroke endarrow="block"/>
              </v:shape>
            </w:pict>
          </mc:Fallback>
        </mc:AlternateContent>
      </w:r>
    </w:p>
    <w:p w14:paraId="78C2A01D" w14:textId="77777777" w:rsidR="002D7FCE" w:rsidRDefault="002D7FCE" w:rsidP="002D7FCE">
      <w:pPr>
        <w:tabs>
          <w:tab w:val="left" w:pos="7530"/>
        </w:tabs>
        <w:jc w:val="both"/>
      </w:pPr>
      <w:r>
        <w:rPr>
          <w:noProof/>
          <w:lang w:eastAsia="zh-TW"/>
        </w:rPr>
        <mc:AlternateContent>
          <mc:Choice Requires="wps">
            <w:drawing>
              <wp:anchor distT="0" distB="0" distL="114300" distR="114300" simplePos="0" relativeHeight="251655168" behindDoc="0" locked="0" layoutInCell="1" allowOverlap="1" wp14:anchorId="6D603CA6" wp14:editId="2003AF95">
                <wp:simplePos x="0" y="0"/>
                <wp:positionH relativeFrom="column">
                  <wp:posOffset>1901190</wp:posOffset>
                </wp:positionH>
                <wp:positionV relativeFrom="paragraph">
                  <wp:posOffset>147955</wp:posOffset>
                </wp:positionV>
                <wp:extent cx="2572385" cy="407670"/>
                <wp:effectExtent l="8890" t="7620" r="9525" b="133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2385" cy="407670"/>
                        </a:xfrm>
                        <a:prstGeom prst="rect">
                          <a:avLst/>
                        </a:prstGeom>
                        <a:solidFill>
                          <a:srgbClr val="FFFFFF"/>
                        </a:solidFill>
                        <a:ln w="9525">
                          <a:solidFill>
                            <a:srgbClr val="000000"/>
                          </a:solidFill>
                          <a:miter lim="800000"/>
                          <a:headEnd/>
                          <a:tailEnd/>
                        </a:ln>
                      </wps:spPr>
                      <wps:txbx>
                        <w:txbxContent>
                          <w:p w14:paraId="1B33C901" w14:textId="77777777" w:rsidR="002D7FCE" w:rsidRDefault="002D7FCE" w:rsidP="002D7FCE">
                            <w:pPr>
                              <w:spacing w:after="0"/>
                              <w:jc w:val="center"/>
                              <w:rPr>
                                <w:b/>
                              </w:rPr>
                            </w:pPr>
                            <w:r w:rsidRPr="00831EC9">
                              <w:rPr>
                                <w:b/>
                              </w:rPr>
                              <w:t>Validation</w:t>
                            </w:r>
                          </w:p>
                          <w:p w14:paraId="2CB2FB77" w14:textId="77777777" w:rsidR="002D7FCE" w:rsidRPr="00831EC9" w:rsidRDefault="002D7FCE" w:rsidP="002D7FCE">
                            <w:pPr>
                              <w:spacing w:after="0"/>
                              <w:jc w:val="center"/>
                              <w:rPr>
                                <w:b/>
                              </w:rPr>
                            </w:pPr>
                            <w:r>
                              <w:rPr>
                                <w:sz w:val="18"/>
                                <w:szCs w:val="18"/>
                              </w:rPr>
                              <w:t>(Owner/Consultant at LG Direction)</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D603CA6" id="Text Box 6" o:spid="_x0000_s1030" type="#_x0000_t202" style="position:absolute;left:0;text-align:left;margin-left:149.7pt;margin-top:11.65pt;width:202.55pt;height:32.1pt;z-index:25165516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">
                <v:textbox style="mso-fit-shape-to-text:t">
                  <w:txbxContent>
                    <w:p w14:paraId="1B33C901" w14:textId="77777777" w:rsidR="002D7FCE" w:rsidRDefault="002D7FCE" w:rsidP="002D7FCE">
                      <w:pPr>
                        <w:spacing w:after="0"/>
                        <w:jc w:val="center"/>
                        <w:rPr>
                          <w:b/>
                        </w:rPr>
                      </w:pPr>
                      <w:r w:rsidRPr="00831EC9">
                        <w:rPr>
                          <w:b/>
                        </w:rPr>
                        <w:t>Validation</w:t>
                      </w:r>
                    </w:p>
                    <w:p w14:paraId="2CB2FB77" w14:textId="77777777" w:rsidR="002D7FCE" w:rsidRPr="00831EC9" w:rsidRDefault="002D7FCE" w:rsidP="002D7FCE">
                      <w:pPr>
                        <w:spacing w:after="0"/>
                        <w:jc w:val="center"/>
                        <w:rPr>
                          <w:b/>
                        </w:rPr>
                      </w:pPr>
                      <w:r>
                        <w:rPr>
                          <w:sz w:val="18"/>
                          <w:szCs w:val="18"/>
                        </w:rPr>
                        <w:t>(Owner/Consultant at LG Direction)</w:t>
                      </w:r>
                    </w:p>
                  </w:txbxContent>
                </v:textbox>
              </v:shape>
            </w:pict>
          </mc:Fallback>
        </mc:AlternateContent>
      </w:r>
    </w:p>
    <w:p w14:paraId="5D855FDC" w14:textId="77777777" w:rsidR="002D7FCE" w:rsidRDefault="002D7FCE" w:rsidP="002D7FCE">
      <w:pPr>
        <w:tabs>
          <w:tab w:val="left" w:pos="7530"/>
        </w:tabs>
        <w:jc w:val="both"/>
      </w:pPr>
    </w:p>
    <w:p w14:paraId="60BB6757" w14:textId="77777777" w:rsidR="002D7FCE" w:rsidRDefault="002D7FCE" w:rsidP="002D7FCE">
      <w:pPr>
        <w:tabs>
          <w:tab w:val="left" w:pos="7530"/>
        </w:tabs>
        <w:jc w:val="both"/>
      </w:pPr>
      <w:r>
        <w:rPr>
          <w:noProof/>
        </w:rPr>
        <mc:AlternateContent>
          <mc:Choice Requires="wps">
            <w:drawing>
              <wp:anchor distT="0" distB="0" distL="114300" distR="114300" simplePos="0" relativeHeight="251661312" behindDoc="0" locked="0" layoutInCell="1" allowOverlap="1" wp14:anchorId="4873A399" wp14:editId="1757EE77">
                <wp:simplePos x="0" y="0"/>
                <wp:positionH relativeFrom="column">
                  <wp:posOffset>3086100</wp:posOffset>
                </wp:positionH>
                <wp:positionV relativeFrom="paragraph">
                  <wp:posOffset>4445</wp:posOffset>
                </wp:positionV>
                <wp:extent cx="0" cy="228600"/>
                <wp:effectExtent l="54610" t="6350" r="59690" b="222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92E7E0" id="Straight Arrow Connector 5" o:spid="_x0000_s1026" type="#_x0000_t32" style="position:absolute;margin-left:243pt;margin-top:.35pt;width:0;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">
                <v:stroke endarrow="block"/>
              </v:shape>
            </w:pict>
          </mc:Fallback>
        </mc:AlternateContent>
      </w:r>
      <w:r>
        <w:rPr>
          <w:noProof/>
          <w:lang w:eastAsia="zh-TW"/>
        </w:rPr>
        <mc:AlternateContent>
          <mc:Choice Requires="wps">
            <w:drawing>
              <wp:anchor distT="0" distB="0" distL="114300" distR="114300" simplePos="0" relativeHeight="251656192" behindDoc="0" locked="0" layoutInCell="1" allowOverlap="1" wp14:anchorId="23640274" wp14:editId="4EBEF0F5">
                <wp:simplePos x="0" y="0"/>
                <wp:positionH relativeFrom="column">
                  <wp:posOffset>1714500</wp:posOffset>
                </wp:positionH>
                <wp:positionV relativeFrom="paragraph">
                  <wp:posOffset>233045</wp:posOffset>
                </wp:positionV>
                <wp:extent cx="2737485" cy="571500"/>
                <wp:effectExtent l="6985" t="6350" r="8255"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7485" cy="571500"/>
                        </a:xfrm>
                        <a:prstGeom prst="rect">
                          <a:avLst/>
                        </a:prstGeom>
                        <a:solidFill>
                          <a:srgbClr val="FFFFFF"/>
                        </a:solidFill>
                        <a:ln w="9525">
                          <a:solidFill>
                            <a:srgbClr val="000000"/>
                          </a:solidFill>
                          <a:miter lim="800000"/>
                          <a:headEnd/>
                          <a:tailEnd/>
                        </a:ln>
                      </wps:spPr>
                      <wps:txbx>
                        <w:txbxContent>
                          <w:p w14:paraId="7F4540EA" w14:textId="77777777" w:rsidR="002D7FCE" w:rsidRDefault="002D7FCE" w:rsidP="002D7FCE">
                            <w:pPr>
                              <w:spacing w:after="0"/>
                              <w:jc w:val="center"/>
                              <w:rPr>
                                <w:b/>
                              </w:rPr>
                            </w:pPr>
                            <w:r w:rsidRPr="00F13A94">
                              <w:rPr>
                                <w:b/>
                              </w:rPr>
                              <w:t>Site Management Report Submitted to LG</w:t>
                            </w:r>
                          </w:p>
                          <w:p w14:paraId="1ED83B42" w14:textId="77777777" w:rsidR="002D7FCE" w:rsidRPr="00F13A94" w:rsidRDefault="002D7FCE" w:rsidP="002D7FCE">
                            <w:pPr>
                              <w:spacing w:after="0"/>
                              <w:jc w:val="center"/>
                              <w:rPr>
                                <w:b/>
                              </w:rPr>
                            </w:pPr>
                            <w:r>
                              <w:rPr>
                                <w:sz w:val="18"/>
                                <w:szCs w:val="18"/>
                              </w:rPr>
                              <w:t>(Owner/Consultant at LG Direction)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640274" id="Text Box 4" o:spid="_x0000_s1031" type="#_x0000_t202" style="position:absolute;left:0;text-align:left;margin-left:135pt;margin-top:18.35pt;width:215.55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">
                <v:textbox>
                  <w:txbxContent>
                    <w:p w14:paraId="7F4540EA" w14:textId="77777777" w:rsidR="002D7FCE" w:rsidRDefault="002D7FCE" w:rsidP="002D7FCE">
                      <w:pPr>
                        <w:spacing w:after="0"/>
                        <w:jc w:val="center"/>
                        <w:rPr>
                          <w:b/>
                        </w:rPr>
                      </w:pPr>
                      <w:r w:rsidRPr="00F13A94">
                        <w:rPr>
                          <w:b/>
                        </w:rPr>
                        <w:t>Site Management Report Submitted to LG</w:t>
                      </w:r>
                    </w:p>
                    <w:p w14:paraId="1ED83B42" w14:textId="77777777" w:rsidR="002D7FCE" w:rsidRPr="00F13A94" w:rsidRDefault="002D7FCE" w:rsidP="002D7FCE">
                      <w:pPr>
                        <w:spacing w:after="0"/>
                        <w:jc w:val="center"/>
                        <w:rPr>
                          <w:b/>
                        </w:rPr>
                      </w:pPr>
                      <w:r>
                        <w:rPr>
                          <w:sz w:val="18"/>
                          <w:szCs w:val="18"/>
                        </w:rPr>
                        <w:t>(Owner/Consultant at LG Direction)</w:t>
                      </w:r>
                    </w:p>
                  </w:txbxContent>
                </v:textbox>
              </v:shape>
            </w:pict>
          </mc:Fallback>
        </mc:AlternateContent>
      </w:r>
    </w:p>
    <w:p w14:paraId="10786E71" w14:textId="77777777" w:rsidR="002D7FCE" w:rsidRDefault="002D7FCE" w:rsidP="002D7FCE">
      <w:pPr>
        <w:tabs>
          <w:tab w:val="left" w:pos="7530"/>
        </w:tabs>
        <w:jc w:val="both"/>
      </w:pPr>
    </w:p>
    <w:p w14:paraId="7731A5DC" w14:textId="78FC8DB9" w:rsidR="002D7FCE" w:rsidRDefault="00FC1A26" w:rsidP="002D7FCE">
      <w:pPr>
        <w:tabs>
          <w:tab w:val="left" w:pos="7530"/>
        </w:tabs>
        <w:jc w:val="both"/>
      </w:pPr>
      <w:r>
        <w:rPr>
          <w:noProof/>
          <w:lang w:val="en-US"/>
        </w:rPr>
        <mc:AlternateContent>
          <mc:Choice Requires="wps">
            <w:drawing>
              <wp:anchor distT="0" distB="0" distL="114300" distR="114300" simplePos="0" relativeHeight="251662336" behindDoc="0" locked="0" layoutInCell="1" allowOverlap="1" wp14:anchorId="34FC23EB" wp14:editId="7D56111F">
                <wp:simplePos x="0" y="0"/>
                <wp:positionH relativeFrom="column">
                  <wp:posOffset>2705100</wp:posOffset>
                </wp:positionH>
                <wp:positionV relativeFrom="paragraph">
                  <wp:posOffset>238125</wp:posOffset>
                </wp:positionV>
                <wp:extent cx="0" cy="342900"/>
                <wp:effectExtent l="76200" t="0" r="76200" b="571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BA694C" id="_x0000_t32" coordsize="21600,21600" o:spt="32" o:oned="t" path="m,l21600,21600e" filled="f">
                <v:path arrowok="t" fillok="f" o:connecttype="none"/>
                <o:lock v:ext="edit" shapetype="t"/>
              </v:shapetype>
              <v:shape id="Straight Arrow Connector 15" o:spid="_x0000_s1026" type="#_x0000_t32" style="position:absolute;margin-left:213pt;margin-top:18.75pt;width:0;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">
                <v:stroke endarrow="block"/>
              </v:shape>
            </w:pict>
          </mc:Fallback>
        </mc:AlternateContent>
      </w:r>
      <w:r w:rsidR="002D7FCE">
        <w:rPr>
          <w:noProof/>
          <w:lang w:val="en-US"/>
        </w:rPr>
        <mc:AlternateContent>
          <mc:Choice Requires="wps">
            <w:drawing>
              <wp:anchor distT="0" distB="0" distL="114300" distR="114300" simplePos="0" relativeHeight="251663360" behindDoc="0" locked="0" layoutInCell="1" allowOverlap="1" wp14:anchorId="0E2ED886" wp14:editId="0BD5EF91">
                <wp:simplePos x="0" y="0"/>
                <wp:positionH relativeFrom="column">
                  <wp:posOffset>2971800</wp:posOffset>
                </wp:positionH>
                <wp:positionV relativeFrom="paragraph">
                  <wp:posOffset>238125</wp:posOffset>
                </wp:positionV>
                <wp:extent cx="0" cy="342900"/>
                <wp:effectExtent l="54610" t="15875" r="59690" b="127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1ABF4B" id="Straight Arrow Connector 2" o:spid="_x0000_s1026" type="#_x0000_t32" style="position:absolute;margin-left:234pt;margin-top:18.75pt;width:0;height:27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">
                <v:stroke endarrow="block"/>
              </v:shape>
            </w:pict>
          </mc:Fallback>
        </mc:AlternateContent>
      </w:r>
    </w:p>
    <w:p w14:paraId="46B4EDB2" w14:textId="77777777" w:rsidR="002D7FCE" w:rsidRDefault="002D7FCE" w:rsidP="002D7FCE">
      <w:pPr>
        <w:tabs>
          <w:tab w:val="left" w:pos="7530"/>
        </w:tabs>
        <w:jc w:val="center"/>
      </w:pPr>
      <w:r>
        <w:rPr>
          <w:noProof/>
          <w:lang w:eastAsia="zh-TW"/>
        </w:rPr>
        <mc:AlternateContent>
          <mc:Choice Requires="wps">
            <w:drawing>
              <wp:anchor distT="0" distB="0" distL="114300" distR="114300" simplePos="0" relativeHeight="251657216" behindDoc="0" locked="0" layoutInCell="1" allowOverlap="1" wp14:anchorId="79A07FA4" wp14:editId="1D4DB369">
                <wp:simplePos x="0" y="0"/>
                <wp:positionH relativeFrom="column">
                  <wp:posOffset>1901190</wp:posOffset>
                </wp:positionH>
                <wp:positionV relativeFrom="paragraph">
                  <wp:posOffset>295910</wp:posOffset>
                </wp:positionV>
                <wp:extent cx="2573020" cy="407670"/>
                <wp:effectExtent l="8890" t="5080" r="8890" b="63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020" cy="407670"/>
                        </a:xfrm>
                        <a:prstGeom prst="rect">
                          <a:avLst/>
                        </a:prstGeom>
                        <a:solidFill>
                          <a:srgbClr val="FFFFFF"/>
                        </a:solidFill>
                        <a:ln w="9525">
                          <a:solidFill>
                            <a:srgbClr val="000000"/>
                          </a:solidFill>
                          <a:miter lim="800000"/>
                          <a:headEnd/>
                          <a:tailEnd/>
                        </a:ln>
                      </wps:spPr>
                      <wps:txbx>
                        <w:txbxContent>
                          <w:p w14:paraId="3059BC0D" w14:textId="77777777" w:rsidR="002D7FCE" w:rsidRDefault="002D7FCE" w:rsidP="002D7FCE">
                            <w:pPr>
                              <w:spacing w:after="0"/>
                              <w:jc w:val="center"/>
                              <w:rPr>
                                <w:b/>
                              </w:rPr>
                            </w:pPr>
                            <w:r>
                              <w:rPr>
                                <w:b/>
                              </w:rPr>
                              <w:t xml:space="preserve">LG </w:t>
                            </w:r>
                            <w:r w:rsidRPr="00630786">
                              <w:rPr>
                                <w:b/>
                              </w:rPr>
                              <w:t>Review of Report</w:t>
                            </w:r>
                          </w:p>
                          <w:p w14:paraId="7D900A06" w14:textId="77777777" w:rsidR="002D7FCE" w:rsidRPr="00630786" w:rsidRDefault="002D7FCE" w:rsidP="002D7FCE">
                            <w:pPr>
                              <w:spacing w:after="0"/>
                              <w:jc w:val="center"/>
                              <w:rPr>
                                <w:sz w:val="18"/>
                                <w:szCs w:val="18"/>
                              </w:rPr>
                            </w:pPr>
                            <w:r w:rsidRPr="00630786">
                              <w:rPr>
                                <w:sz w:val="18"/>
                                <w:szCs w:val="18"/>
                              </w:rPr>
                              <w:t>(with DOH if necessary)</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79A07FA4" id="Text Box 16" o:spid="_x0000_s1032" type="#_x0000_t202" style="position:absolute;left:0;text-align:left;margin-left:149.7pt;margin-top:23.3pt;width:202.6pt;height:32.1pt;z-index:2516572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">
                <v:textbox style="mso-fit-shape-to-text:t">
                  <w:txbxContent>
                    <w:p w14:paraId="3059BC0D" w14:textId="77777777" w:rsidR="002D7FCE" w:rsidRDefault="002D7FCE" w:rsidP="002D7FCE">
                      <w:pPr>
                        <w:spacing w:after="0"/>
                        <w:jc w:val="center"/>
                        <w:rPr>
                          <w:b/>
                        </w:rPr>
                      </w:pPr>
                      <w:r>
                        <w:rPr>
                          <w:b/>
                        </w:rPr>
                        <w:t xml:space="preserve">LG </w:t>
                      </w:r>
                      <w:r w:rsidRPr="00630786">
                        <w:rPr>
                          <w:b/>
                        </w:rPr>
                        <w:t>Review of Report</w:t>
                      </w:r>
                    </w:p>
                    <w:p w14:paraId="7D900A06" w14:textId="77777777" w:rsidR="002D7FCE" w:rsidRPr="00630786" w:rsidRDefault="002D7FCE" w:rsidP="002D7FCE">
                      <w:pPr>
                        <w:spacing w:after="0"/>
                        <w:jc w:val="center"/>
                        <w:rPr>
                          <w:sz w:val="18"/>
                          <w:szCs w:val="18"/>
                        </w:rPr>
                      </w:pPr>
                      <w:r w:rsidRPr="00630786">
                        <w:rPr>
                          <w:sz w:val="18"/>
                          <w:szCs w:val="18"/>
                        </w:rPr>
                        <w:t>(with DOH if necessary)</w:t>
                      </w:r>
                    </w:p>
                  </w:txbxContent>
                </v:textbox>
              </v:shape>
            </w:pict>
          </mc:Fallback>
        </mc:AlternateContent>
      </w:r>
      <w:r>
        <w:t>Submission             Acceptance or Variation</w:t>
      </w:r>
    </w:p>
    <w:p w14:paraId="260F9A69" w14:textId="77777777" w:rsidR="002D7FCE" w:rsidRDefault="002D7FCE" w:rsidP="002D7FCE">
      <w:pPr>
        <w:jc w:val="both"/>
      </w:pPr>
    </w:p>
    <w:p w14:paraId="3FA37254" w14:textId="77777777" w:rsidR="002D7FCE" w:rsidRDefault="002D7FCE" w:rsidP="002D7FCE">
      <w:pPr>
        <w:jc w:val="both"/>
      </w:pPr>
    </w:p>
    <w:p w14:paraId="31FD875B" w14:textId="77777777" w:rsidR="00FC1A26" w:rsidRDefault="00FC1A26" w:rsidP="002D7FCE">
      <w:pPr>
        <w:rPr>
          <w:b/>
          <w:color w:val="042944" w:themeColor="accent1" w:themeShade="80"/>
        </w:rPr>
      </w:pPr>
    </w:p>
    <w:p w14:paraId="7C65E597" w14:textId="69DBD815" w:rsidR="002D7FCE" w:rsidRPr="003A3622" w:rsidRDefault="002D7FCE" w:rsidP="002D7FCE">
      <w:pPr>
        <w:rPr>
          <w:b/>
          <w:color w:val="042944" w:themeColor="accent1" w:themeShade="80"/>
        </w:rPr>
      </w:pPr>
      <w:r w:rsidRPr="003A3622">
        <w:rPr>
          <w:b/>
          <w:color w:val="042944" w:themeColor="accent1" w:themeShade="80"/>
        </w:rPr>
        <w:t>Identification</w:t>
      </w:r>
    </w:p>
    <w:p w14:paraId="6C25D354" w14:textId="77777777" w:rsidR="002D7FCE" w:rsidRDefault="002D7FCE" w:rsidP="002D7FCE">
      <w:r>
        <w:t>Identification of damaged asbestos material will initially need to take account of the location of pre-1990 buildings and the destructive character of the storms, particularly if they have the potential to cause material to migrate.</w:t>
      </w:r>
    </w:p>
    <w:p w14:paraId="022938ED" w14:textId="29F6F3F0" w:rsidR="002D7FCE" w:rsidRDefault="002D7FCE" w:rsidP="002D7FCE">
      <w:r>
        <w:t xml:space="preserve">EHD has published an identification guidance note for asbestos, although it would be most suitable for asbestos in-situ: </w:t>
      </w:r>
      <w:hyperlink r:id="rId13" w:history="1">
        <w:r w:rsidR="00910399" w:rsidRPr="00910399">
          <w:rPr>
            <w:rStyle w:val="Hyperlink"/>
          </w:rPr>
          <w:t>www.healthywa.wa.gov.au/-/media/Files/Corporate/general-documents/Asbestos/PDF/GuidanceNoteIdentificationofasbestoscontainingmaterial.pdf</w:t>
        </w:r>
      </w:hyperlink>
    </w:p>
    <w:p w14:paraId="027995DF" w14:textId="663E6CD9" w:rsidR="002D7FCE" w:rsidRDefault="002D7FCE" w:rsidP="002D7FCE">
      <w:r>
        <w:t>Information from first responders, PRU or LG records may assist in this regard.</w:t>
      </w:r>
    </w:p>
    <w:p w14:paraId="03E2A2EB" w14:textId="1D2C53B6" w:rsidR="00FC1A26" w:rsidRDefault="00FC1A26" w:rsidP="002D7FCE"/>
    <w:p w14:paraId="489435F3" w14:textId="78E67408" w:rsidR="00FC1A26" w:rsidRDefault="00FC1A26" w:rsidP="002D7FCE"/>
    <w:p w14:paraId="3BFE3F0F" w14:textId="77777777" w:rsidR="00FC1A26" w:rsidRDefault="00FC1A26" w:rsidP="002D7FCE"/>
    <w:p w14:paraId="2D5D7CD1" w14:textId="77777777" w:rsidR="002D7FCE" w:rsidRDefault="002D7FCE" w:rsidP="002D7FCE">
      <w:pPr>
        <w:rPr>
          <w:b/>
          <w:color w:val="042944" w:themeColor="accent1" w:themeShade="80"/>
        </w:rPr>
      </w:pPr>
      <w:r>
        <w:rPr>
          <w:b/>
          <w:color w:val="042944" w:themeColor="accent1" w:themeShade="80"/>
        </w:rPr>
        <w:t>Assessment</w:t>
      </w:r>
    </w:p>
    <w:p w14:paraId="768A197E" w14:textId="77777777" w:rsidR="002D7FCE" w:rsidRDefault="002D7FCE" w:rsidP="002D7FCE">
      <w:r>
        <w:lastRenderedPageBreak/>
        <w:t>The major concerns are the breakage of asbestos containing materials and potential damage and weakening of the bonding material (more likely with fire) holding the asbestos fibres.</w:t>
      </w:r>
    </w:p>
    <w:p w14:paraId="2B00E020" w14:textId="77777777" w:rsidR="002D7FCE" w:rsidRDefault="002D7FCE" w:rsidP="002D7FCE">
      <w:r>
        <w:t xml:space="preserve">Other considerations are the amount of material, its potential to be further disturbed and dispersed such as in dust emissions or, to a lesser extent, in surface water flows along roadways or drainage systems; and the access that the public or unprotected people may have to it. </w:t>
      </w:r>
    </w:p>
    <w:p w14:paraId="5BA2EE16" w14:textId="77777777" w:rsidR="002D7FCE" w:rsidRDefault="002D7FCE" w:rsidP="002D7FCE">
      <w:r>
        <w:t>This should be all recorded, preferably also using a map.</w:t>
      </w:r>
    </w:p>
    <w:p w14:paraId="1494A041" w14:textId="77777777" w:rsidR="002D7FCE" w:rsidRPr="009A2767" w:rsidRDefault="002D7FCE" w:rsidP="002D7FCE">
      <w:r>
        <w:t>Depending on that assessment some immediate management measures may be necessary.</w:t>
      </w:r>
    </w:p>
    <w:p w14:paraId="24D4A46C" w14:textId="77777777" w:rsidR="002D7FCE" w:rsidRPr="009A2767" w:rsidRDefault="002D7FCE" w:rsidP="002D7FCE">
      <w:pPr>
        <w:rPr>
          <w:b/>
          <w:color w:val="042944" w:themeColor="accent1" w:themeShade="80"/>
        </w:rPr>
      </w:pPr>
      <w:r w:rsidRPr="009A2767">
        <w:rPr>
          <w:b/>
          <w:color w:val="042944" w:themeColor="accent1" w:themeShade="80"/>
        </w:rPr>
        <w:t>Immediate Management Measures</w:t>
      </w:r>
    </w:p>
    <w:p w14:paraId="0CB48FAA" w14:textId="77777777" w:rsidR="002D7FCE" w:rsidRDefault="002D7FCE" w:rsidP="002D7FCE">
      <w:r>
        <w:t>Some management measures that could be implemented if justified by the risk can include:</w:t>
      </w:r>
    </w:p>
    <w:p w14:paraId="05F82ABA" w14:textId="77777777" w:rsidR="002D7FCE" w:rsidRDefault="002D7FCE" w:rsidP="002D7FCE">
      <w:pPr>
        <w:pStyle w:val="ListParagraph"/>
        <w:numPr>
          <w:ilvl w:val="0"/>
          <w:numId w:val="2"/>
        </w:numPr>
      </w:pPr>
      <w:r>
        <w:t>Securing or fencing off an area</w:t>
      </w:r>
    </w:p>
    <w:p w14:paraId="1C8BDD5E" w14:textId="77777777" w:rsidR="002D7FCE" w:rsidRDefault="002D7FCE" w:rsidP="002D7FCE">
      <w:pPr>
        <w:pStyle w:val="ListParagraph"/>
        <w:numPr>
          <w:ilvl w:val="0"/>
          <w:numId w:val="2"/>
        </w:numPr>
      </w:pPr>
      <w:r w:rsidRPr="007C4285">
        <w:t>Warning signage</w:t>
      </w:r>
    </w:p>
    <w:p w14:paraId="3CB810AD" w14:textId="77777777" w:rsidR="002D7FCE" w:rsidRDefault="002D7FCE" w:rsidP="002D7FCE">
      <w:pPr>
        <w:pStyle w:val="ListParagraph"/>
        <w:numPr>
          <w:ilvl w:val="0"/>
          <w:numId w:val="2"/>
        </w:numPr>
      </w:pPr>
      <w:r w:rsidRPr="007C4285">
        <w:t>Wetting down</w:t>
      </w:r>
    </w:p>
    <w:p w14:paraId="7C649928" w14:textId="77777777" w:rsidR="002D7FCE" w:rsidRDefault="002D7FCE" w:rsidP="002D7FCE">
      <w:pPr>
        <w:pStyle w:val="ListParagraph"/>
        <w:numPr>
          <w:ilvl w:val="0"/>
          <w:numId w:val="2"/>
        </w:numPr>
      </w:pPr>
      <w:r w:rsidRPr="007C4285">
        <w:t>Localised clean-up</w:t>
      </w:r>
    </w:p>
    <w:p w14:paraId="3A548B58" w14:textId="77777777" w:rsidR="002D7FCE" w:rsidRDefault="002D7FCE" w:rsidP="002D7FCE">
      <w:r>
        <w:t>In some cases, improvised procedures and equipment may be necessary.</w:t>
      </w:r>
    </w:p>
    <w:p w14:paraId="58727387" w14:textId="77777777" w:rsidR="002D7FCE" w:rsidRPr="00ED1173" w:rsidRDefault="002D7FCE" w:rsidP="002D7FCE">
      <w:pPr>
        <w:rPr>
          <w:b/>
          <w:color w:val="042944" w:themeColor="accent1" w:themeShade="80"/>
        </w:rPr>
      </w:pPr>
      <w:r w:rsidRPr="00ED1173">
        <w:rPr>
          <w:b/>
          <w:color w:val="042944" w:themeColor="accent1" w:themeShade="80"/>
        </w:rPr>
        <w:t>Full Contamination Assessment and Management</w:t>
      </w:r>
    </w:p>
    <w:p w14:paraId="39C6E39A" w14:textId="77777777" w:rsidR="002D7FCE" w:rsidRDefault="002D7FCE" w:rsidP="002D7FCE">
      <w:r>
        <w:t>In slower time and in conjunction with other stakeholders, a more detailed assessment of the damage, the associated risks and their long -term management will follow.</w:t>
      </w:r>
    </w:p>
    <w:p w14:paraId="1E165175" w14:textId="77777777" w:rsidR="002D7FCE" w:rsidRDefault="002D7FCE" w:rsidP="002D7FCE">
      <w:r>
        <w:t>This will of course include dealing with non-asbestos damage and risks and they should all be dealt with as a package.</w:t>
      </w:r>
    </w:p>
    <w:p w14:paraId="593FA60E" w14:textId="77777777" w:rsidR="002D7FCE" w:rsidRDefault="002D7FCE" w:rsidP="002D7FCE">
      <w:r>
        <w:t>As outlined in the Fire Guidance Note, communication and support for affected owners and communities will be critical.</w:t>
      </w:r>
    </w:p>
    <w:p w14:paraId="79D25BE5" w14:textId="77777777" w:rsidR="002D7FCE" w:rsidRDefault="002D7FCE" w:rsidP="002D7FCE">
      <w:r>
        <w:t>That Guidance Note also includes key lessons learned for LG on pages 13-15.</w:t>
      </w:r>
    </w:p>
    <w:p w14:paraId="161C6737" w14:textId="77777777" w:rsidR="002D7FCE" w:rsidRPr="00ED1173" w:rsidRDefault="002D7FCE" w:rsidP="002D7FCE">
      <w:pPr>
        <w:rPr>
          <w:b/>
          <w:color w:val="042944" w:themeColor="accent1" w:themeShade="80"/>
        </w:rPr>
      </w:pPr>
      <w:r w:rsidRPr="00ED1173">
        <w:rPr>
          <w:b/>
          <w:color w:val="042944" w:themeColor="accent1" w:themeShade="80"/>
        </w:rPr>
        <w:t>In Conclusion</w:t>
      </w:r>
    </w:p>
    <w:p w14:paraId="5AB068BE" w14:textId="77777777" w:rsidR="002D7FCE" w:rsidRDefault="002D7FCE" w:rsidP="002D7FCE">
      <w:proofErr w:type="gramStart"/>
      <w:r>
        <w:t>At this time</w:t>
      </w:r>
      <w:proofErr w:type="gramEnd"/>
      <w:r>
        <w:t xml:space="preserve"> the nature and extent of the current storm damage is not clear.  </w:t>
      </w:r>
    </w:p>
    <w:p w14:paraId="3CAF30F8" w14:textId="77777777" w:rsidR="002D7FCE" w:rsidRDefault="002D7FCE" w:rsidP="002D7FCE">
      <w:r>
        <w:t xml:space="preserve">The rationale and procedures set out above provide a process for assessing and managing asbestos impacts which are both responsive, proportionate and pragmatic. </w:t>
      </w:r>
    </w:p>
    <w:p w14:paraId="27F65BCF" w14:textId="77777777" w:rsidR="007C782E" w:rsidRDefault="002D7FCE" w:rsidP="002D7FCE">
      <w:proofErr w:type="gramStart"/>
      <w:r>
        <w:t>In the event that</w:t>
      </w:r>
      <w:proofErr w:type="gramEnd"/>
      <w:r>
        <w:t xml:space="preserve"> storm damage is found to be minor in nature   resources should prioritise the safety of locals and addressing their immediate emotional and physical well-being and needs.</w:t>
      </w:r>
      <w:r w:rsidR="007C782E">
        <w:br w:type="page"/>
      </w:r>
    </w:p>
    <w:p w14:paraId="312CD324" w14:textId="77777777" w:rsidR="002D7FCE" w:rsidRPr="005D7D65" w:rsidRDefault="002D7FCE" w:rsidP="00FC1A26">
      <w:pPr>
        <w:rPr>
          <w:rFonts w:cs="Arial"/>
          <w:caps/>
          <w:color w:val="002060"/>
          <w:sz w:val="28"/>
        </w:rPr>
      </w:pPr>
      <w:bookmarkStart w:id="5" w:name="_Toc390940038"/>
      <w:bookmarkStart w:id="6" w:name="_Toc390955769"/>
      <w:bookmarkStart w:id="7" w:name="_Toc390957183"/>
      <w:bookmarkStart w:id="8" w:name="_Toc401322292"/>
      <w:r w:rsidRPr="005D7D65">
        <w:rPr>
          <w:rFonts w:cs="Arial"/>
          <w:b/>
          <w:color w:val="002060"/>
          <w:sz w:val="28"/>
        </w:rPr>
        <w:lastRenderedPageBreak/>
        <w:t>Attachment 1 - Asbestos contamination resulting from disaster events</w:t>
      </w:r>
      <w:bookmarkEnd w:id="5"/>
      <w:bookmarkEnd w:id="6"/>
      <w:bookmarkEnd w:id="7"/>
      <w:bookmarkEnd w:id="8"/>
    </w:p>
    <w:p w14:paraId="1FACD5BC" w14:textId="77777777" w:rsidR="002D7FCE" w:rsidRDefault="002D7FCE" w:rsidP="002D7FCE">
      <w:pPr>
        <w:spacing w:after="0"/>
        <w:jc w:val="both"/>
        <w:rPr>
          <w:b/>
          <w:caps/>
        </w:rPr>
      </w:pPr>
    </w:p>
    <w:p w14:paraId="449055FA" w14:textId="77777777" w:rsidR="002D7FCE" w:rsidRDefault="002D7FCE" w:rsidP="002D7FCE">
      <w:pPr>
        <w:spacing w:after="0"/>
        <w:jc w:val="both"/>
      </w:pPr>
      <w:r>
        <w:t xml:space="preserve">In the case of asbestos impacts resulting from other disasters the management process may be often simpler </w:t>
      </w:r>
      <w:proofErr w:type="gramStart"/>
      <w:r>
        <w:t>and in some cases</w:t>
      </w:r>
      <w:proofErr w:type="gramEnd"/>
      <w:r>
        <w:t xml:space="preserve"> different from what is experienced with fire, especially major fires. Some of the features that may be associated with disaster related asbestos impacts are provided in the accompanying table. Also listed below are some of the situational factors that may require a more rigorous assessment and management process </w:t>
      </w:r>
      <w:proofErr w:type="gramStart"/>
      <w:r>
        <w:t>in regard to</w:t>
      </w:r>
      <w:proofErr w:type="gramEnd"/>
      <w:r>
        <w:t xml:space="preserve"> any asbestos contamination problem:</w:t>
      </w:r>
    </w:p>
    <w:p w14:paraId="703F3900" w14:textId="77777777" w:rsidR="002D7FCE" w:rsidRDefault="002D7FCE" w:rsidP="007C782E">
      <w:pPr>
        <w:pStyle w:val="ListParagraph"/>
        <w:numPr>
          <w:ilvl w:val="0"/>
          <w:numId w:val="10"/>
        </w:numPr>
        <w:spacing w:after="0"/>
        <w:jc w:val="both"/>
      </w:pPr>
      <w:r>
        <w:t>Uncontrolled recovery demolition and soil disturbance</w:t>
      </w:r>
    </w:p>
    <w:p w14:paraId="447AA564" w14:textId="77777777" w:rsidR="002D7FCE" w:rsidRDefault="002D7FCE" w:rsidP="007C782E">
      <w:pPr>
        <w:pStyle w:val="ListParagraph"/>
        <w:numPr>
          <w:ilvl w:val="0"/>
          <w:numId w:val="10"/>
        </w:numPr>
        <w:spacing w:after="0"/>
        <w:jc w:val="both"/>
      </w:pPr>
      <w:r>
        <w:t>Larger quantities of material</w:t>
      </w:r>
    </w:p>
    <w:p w14:paraId="3027D8DA" w14:textId="77777777" w:rsidR="002D7FCE" w:rsidRDefault="002D7FCE" w:rsidP="007C782E">
      <w:pPr>
        <w:pStyle w:val="ListParagraph"/>
        <w:numPr>
          <w:ilvl w:val="0"/>
          <w:numId w:val="10"/>
        </w:numPr>
        <w:spacing w:after="0"/>
        <w:jc w:val="both"/>
      </w:pPr>
      <w:r>
        <w:t>Asbestos present as roofing and therefore elevated</w:t>
      </w:r>
    </w:p>
    <w:p w14:paraId="03B6EFC7" w14:textId="77777777" w:rsidR="002D7FCE" w:rsidRDefault="002D7FCE" w:rsidP="007C782E">
      <w:pPr>
        <w:pStyle w:val="ListParagraph"/>
        <w:numPr>
          <w:ilvl w:val="0"/>
          <w:numId w:val="10"/>
        </w:numPr>
        <w:spacing w:after="0"/>
        <w:jc w:val="both"/>
      </w:pPr>
      <w:r>
        <w:t>Poorer condition of the pre-existing asbestos material</w:t>
      </w:r>
    </w:p>
    <w:p w14:paraId="1C194AD6" w14:textId="77777777" w:rsidR="002D7FCE" w:rsidRDefault="002D7FCE" w:rsidP="007C782E">
      <w:pPr>
        <w:pStyle w:val="ListParagraph"/>
        <w:numPr>
          <w:ilvl w:val="0"/>
          <w:numId w:val="10"/>
        </w:numPr>
        <w:spacing w:after="0"/>
        <w:jc w:val="both"/>
      </w:pPr>
      <w:r>
        <w:t>Dry and windy conditions</w:t>
      </w:r>
    </w:p>
    <w:p w14:paraId="1158A74C" w14:textId="77777777" w:rsidR="002D7FCE" w:rsidRDefault="002D7FCE" w:rsidP="007C782E">
      <w:pPr>
        <w:pStyle w:val="ListParagraph"/>
        <w:numPr>
          <w:ilvl w:val="0"/>
          <w:numId w:val="10"/>
        </w:numPr>
        <w:spacing w:after="0"/>
        <w:jc w:val="both"/>
      </w:pPr>
      <w:r>
        <w:t xml:space="preserve">Presence of amosite (brown asbestos) and </w:t>
      </w:r>
      <w:proofErr w:type="gramStart"/>
      <w:r>
        <w:t>in particular crocidolite</w:t>
      </w:r>
      <w:proofErr w:type="gramEnd"/>
      <w:r>
        <w:t xml:space="preserve"> (blue asbestos)</w:t>
      </w:r>
    </w:p>
    <w:p w14:paraId="1116C0E4" w14:textId="77777777" w:rsidR="002D7FCE" w:rsidRDefault="002D7FCE" w:rsidP="007C782E">
      <w:pPr>
        <w:pStyle w:val="ListParagraph"/>
        <w:numPr>
          <w:ilvl w:val="0"/>
          <w:numId w:val="10"/>
        </w:numPr>
        <w:spacing w:after="0"/>
        <w:jc w:val="both"/>
      </w:pPr>
      <w:r>
        <w:t>Nearby undamaged residences, schools or buildings containing sensitive populations</w:t>
      </w:r>
    </w:p>
    <w:p w14:paraId="30F299BC" w14:textId="77777777" w:rsidR="002D7FCE" w:rsidRDefault="002D7FCE" w:rsidP="002D7FCE">
      <w:pPr>
        <w:spacing w:after="0" w:line="1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396"/>
        <w:gridCol w:w="3897"/>
      </w:tblGrid>
      <w:tr w:rsidR="002D7FCE" w14:paraId="60859CDE" w14:textId="77777777" w:rsidTr="005D7D65">
        <w:tc>
          <w:tcPr>
            <w:tcW w:w="3192" w:type="dxa"/>
            <w:shd w:val="clear" w:color="auto" w:fill="003366"/>
          </w:tcPr>
          <w:p w14:paraId="66008FE5" w14:textId="77777777" w:rsidR="002D7FCE" w:rsidRPr="00E30068" w:rsidRDefault="002D7FCE" w:rsidP="00E53F74">
            <w:pPr>
              <w:spacing w:after="0"/>
              <w:rPr>
                <w:b/>
                <w:color w:val="FFFFFF"/>
              </w:rPr>
            </w:pPr>
            <w:r w:rsidRPr="00E30068">
              <w:rPr>
                <w:b/>
                <w:color w:val="FFFFFF"/>
              </w:rPr>
              <w:t>Asbestos Contamination Event</w:t>
            </w:r>
          </w:p>
        </w:tc>
        <w:tc>
          <w:tcPr>
            <w:tcW w:w="3396" w:type="dxa"/>
            <w:shd w:val="clear" w:color="auto" w:fill="003366"/>
          </w:tcPr>
          <w:p w14:paraId="3E9D32C9" w14:textId="77777777" w:rsidR="002D7FCE" w:rsidRPr="00E30068" w:rsidRDefault="002D7FCE" w:rsidP="00E53F74">
            <w:pPr>
              <w:spacing w:after="0"/>
              <w:rPr>
                <w:b/>
                <w:color w:val="FFFFFF"/>
              </w:rPr>
            </w:pPr>
            <w:proofErr w:type="gramStart"/>
            <w:r w:rsidRPr="00E30068">
              <w:rPr>
                <w:b/>
                <w:color w:val="FFFFFF"/>
              </w:rPr>
              <w:t>General  Contamination</w:t>
            </w:r>
            <w:proofErr w:type="gramEnd"/>
            <w:r w:rsidRPr="00E30068">
              <w:rPr>
                <w:b/>
                <w:color w:val="FFFFFF"/>
              </w:rPr>
              <w:t xml:space="preserve"> Features</w:t>
            </w:r>
          </w:p>
        </w:tc>
        <w:tc>
          <w:tcPr>
            <w:tcW w:w="3897" w:type="dxa"/>
            <w:shd w:val="clear" w:color="auto" w:fill="003366"/>
          </w:tcPr>
          <w:p w14:paraId="2FB226C2" w14:textId="77777777" w:rsidR="002D7FCE" w:rsidRPr="00E30068" w:rsidRDefault="002D7FCE" w:rsidP="00E53F74">
            <w:pPr>
              <w:spacing w:after="0"/>
              <w:rPr>
                <w:b/>
                <w:color w:val="FFFFFF"/>
              </w:rPr>
            </w:pPr>
            <w:r w:rsidRPr="00E30068">
              <w:rPr>
                <w:b/>
                <w:color w:val="FFFFFF"/>
              </w:rPr>
              <w:t xml:space="preserve"> Contamination Management Aspects</w:t>
            </w:r>
          </w:p>
        </w:tc>
      </w:tr>
      <w:tr w:rsidR="002D7FCE" w14:paraId="60FCCE0F" w14:textId="77777777" w:rsidTr="005D7D65">
        <w:tc>
          <w:tcPr>
            <w:tcW w:w="3192" w:type="dxa"/>
          </w:tcPr>
          <w:p w14:paraId="00DFD9ED" w14:textId="77777777" w:rsidR="002D7FCE" w:rsidRPr="00CE2A80" w:rsidRDefault="002D7FCE" w:rsidP="005D7D65">
            <w:pPr>
              <w:spacing w:after="0"/>
              <w:rPr>
                <w:b/>
              </w:rPr>
            </w:pPr>
            <w:r w:rsidRPr="00CE2A80">
              <w:rPr>
                <w:b/>
              </w:rPr>
              <w:t>Cyclone/major wind storm</w:t>
            </w:r>
          </w:p>
        </w:tc>
        <w:tc>
          <w:tcPr>
            <w:tcW w:w="3396" w:type="dxa"/>
          </w:tcPr>
          <w:p w14:paraId="26B81471" w14:textId="77777777" w:rsidR="002D7FCE" w:rsidRDefault="002D7FCE" w:rsidP="005D7D65">
            <w:pPr>
              <w:spacing w:after="0"/>
            </w:pPr>
            <w:r>
              <w:t>On site &amp; potentially widespread downwind scatter of asbestos fragments, pieces &amp; sheets</w:t>
            </w:r>
          </w:p>
          <w:p w14:paraId="7EF5077E" w14:textId="77777777" w:rsidR="002D7FCE" w:rsidRDefault="002D7FCE" w:rsidP="005D7D65">
            <w:pPr>
              <w:spacing w:after="0"/>
            </w:pPr>
          </w:p>
          <w:p w14:paraId="192D6D51" w14:textId="77777777" w:rsidR="002D7FCE" w:rsidRDefault="002D7FCE" w:rsidP="005D7D65">
            <w:pPr>
              <w:spacing w:after="0"/>
            </w:pPr>
            <w:r>
              <w:t>Largely well bonded asbestos debris, so lower risk</w:t>
            </w:r>
          </w:p>
        </w:tc>
        <w:tc>
          <w:tcPr>
            <w:tcW w:w="3897" w:type="dxa"/>
          </w:tcPr>
          <w:p w14:paraId="7EC773F2" w14:textId="77777777" w:rsidR="002D7FCE" w:rsidRDefault="002D7FCE" w:rsidP="005D7D65">
            <w:pPr>
              <w:spacing w:after="0"/>
            </w:pPr>
            <w:r>
              <w:t xml:space="preserve">Building fabric &amp; footprint </w:t>
            </w:r>
          </w:p>
          <w:p w14:paraId="44B7FB9B" w14:textId="77777777" w:rsidR="002D7FCE" w:rsidRDefault="002D7FCE" w:rsidP="005D7D65">
            <w:pPr>
              <w:spacing w:after="0"/>
            </w:pPr>
          </w:p>
          <w:p w14:paraId="613C4A57" w14:textId="77777777" w:rsidR="002D7FCE" w:rsidRDefault="002D7FCE" w:rsidP="005D7D65">
            <w:pPr>
              <w:spacing w:after="0"/>
            </w:pPr>
            <w:r>
              <w:t>Scatter remediation by visual mechanical /manual removal and handpicking unless inadvertent burial</w:t>
            </w:r>
          </w:p>
        </w:tc>
      </w:tr>
      <w:tr w:rsidR="002D7FCE" w14:paraId="3B7B4224" w14:textId="77777777" w:rsidTr="005D7D65">
        <w:tc>
          <w:tcPr>
            <w:tcW w:w="3192" w:type="dxa"/>
          </w:tcPr>
          <w:p w14:paraId="5D7A0936" w14:textId="77777777" w:rsidR="002D7FCE" w:rsidRPr="00ED1173" w:rsidRDefault="002D7FCE" w:rsidP="005D7D65">
            <w:pPr>
              <w:spacing w:after="0"/>
              <w:jc w:val="both"/>
              <w:rPr>
                <w:b/>
                <w:color w:val="A6A6A6" w:themeColor="background1" w:themeShade="A6"/>
              </w:rPr>
            </w:pPr>
            <w:r w:rsidRPr="00ED1173">
              <w:rPr>
                <w:b/>
                <w:color w:val="A6A6A6" w:themeColor="background1" w:themeShade="A6"/>
              </w:rPr>
              <w:t>Earthquake</w:t>
            </w:r>
          </w:p>
        </w:tc>
        <w:tc>
          <w:tcPr>
            <w:tcW w:w="3396" w:type="dxa"/>
          </w:tcPr>
          <w:p w14:paraId="2DC04ECF" w14:textId="77777777" w:rsidR="002D7FCE" w:rsidRPr="00ED1173" w:rsidRDefault="002D7FCE" w:rsidP="005D7D65">
            <w:pPr>
              <w:spacing w:after="0"/>
              <w:rPr>
                <w:color w:val="A6A6A6" w:themeColor="background1" w:themeShade="A6"/>
              </w:rPr>
            </w:pPr>
            <w:r w:rsidRPr="00ED1173">
              <w:rPr>
                <w:color w:val="A6A6A6" w:themeColor="background1" w:themeShade="A6"/>
              </w:rPr>
              <w:t>Likely in-situ contamination, except possibly any toppling multi-storey buildings</w:t>
            </w:r>
          </w:p>
          <w:p w14:paraId="459C2E25" w14:textId="77777777" w:rsidR="002D7FCE" w:rsidRPr="00ED1173" w:rsidRDefault="002D7FCE" w:rsidP="005D7D65">
            <w:pPr>
              <w:spacing w:after="0"/>
              <w:rPr>
                <w:color w:val="A6A6A6" w:themeColor="background1" w:themeShade="A6"/>
              </w:rPr>
            </w:pPr>
          </w:p>
          <w:p w14:paraId="13A31E35" w14:textId="77777777" w:rsidR="002D7FCE" w:rsidRPr="00ED1173" w:rsidRDefault="002D7FCE" w:rsidP="005D7D65">
            <w:pPr>
              <w:spacing w:after="0"/>
              <w:rPr>
                <w:color w:val="A6A6A6" w:themeColor="background1" w:themeShade="A6"/>
              </w:rPr>
            </w:pPr>
            <w:r w:rsidRPr="00ED1173">
              <w:rPr>
                <w:color w:val="A6A6A6" w:themeColor="background1" w:themeShade="A6"/>
              </w:rPr>
              <w:t>Largely well bonded asbestos debris, so lower risk</w:t>
            </w:r>
          </w:p>
        </w:tc>
        <w:tc>
          <w:tcPr>
            <w:tcW w:w="3897" w:type="dxa"/>
          </w:tcPr>
          <w:p w14:paraId="73CA85C8" w14:textId="77777777" w:rsidR="002D7FCE" w:rsidRPr="00ED1173" w:rsidRDefault="002D7FCE" w:rsidP="005D7D65">
            <w:pPr>
              <w:spacing w:after="0"/>
              <w:rPr>
                <w:color w:val="A6A6A6" w:themeColor="background1" w:themeShade="A6"/>
              </w:rPr>
            </w:pPr>
            <w:r w:rsidRPr="00ED1173">
              <w:rPr>
                <w:color w:val="A6A6A6" w:themeColor="background1" w:themeShade="A6"/>
              </w:rPr>
              <w:t>Largely building fabric &amp; footprint specific remediation</w:t>
            </w:r>
          </w:p>
        </w:tc>
      </w:tr>
      <w:tr w:rsidR="002D7FCE" w14:paraId="53E3A8E3" w14:textId="77777777" w:rsidTr="005D7D65">
        <w:tc>
          <w:tcPr>
            <w:tcW w:w="3192" w:type="dxa"/>
          </w:tcPr>
          <w:p w14:paraId="02A53BEB" w14:textId="77777777" w:rsidR="002D7FCE" w:rsidRPr="00ED1173" w:rsidRDefault="002D7FCE" w:rsidP="005D7D65">
            <w:pPr>
              <w:spacing w:after="0"/>
              <w:jc w:val="both"/>
              <w:rPr>
                <w:b/>
                <w:color w:val="A6A6A6" w:themeColor="background1" w:themeShade="A6"/>
              </w:rPr>
            </w:pPr>
            <w:r w:rsidRPr="00ED1173">
              <w:rPr>
                <w:b/>
                <w:color w:val="A6A6A6" w:themeColor="background1" w:themeShade="A6"/>
              </w:rPr>
              <w:t>Explosion (without fire)</w:t>
            </w:r>
          </w:p>
        </w:tc>
        <w:tc>
          <w:tcPr>
            <w:tcW w:w="3396" w:type="dxa"/>
          </w:tcPr>
          <w:p w14:paraId="17F85BDF" w14:textId="77777777" w:rsidR="002D7FCE" w:rsidRPr="00ED1173" w:rsidRDefault="002D7FCE" w:rsidP="005D7D65">
            <w:pPr>
              <w:spacing w:after="0"/>
              <w:rPr>
                <w:color w:val="A6A6A6" w:themeColor="background1" w:themeShade="A6"/>
              </w:rPr>
            </w:pPr>
            <w:r w:rsidRPr="00ED1173">
              <w:rPr>
                <w:color w:val="A6A6A6" w:themeColor="background1" w:themeShade="A6"/>
              </w:rPr>
              <w:t xml:space="preserve">Potentially larger area of circular contamination </w:t>
            </w:r>
          </w:p>
          <w:p w14:paraId="2DE94804" w14:textId="77777777" w:rsidR="002D7FCE" w:rsidRPr="00ED1173" w:rsidRDefault="002D7FCE" w:rsidP="005D7D65">
            <w:pPr>
              <w:spacing w:after="0"/>
              <w:rPr>
                <w:color w:val="A6A6A6" w:themeColor="background1" w:themeShade="A6"/>
              </w:rPr>
            </w:pPr>
          </w:p>
          <w:p w14:paraId="697C8F4D" w14:textId="77777777" w:rsidR="002D7FCE" w:rsidRPr="00ED1173" w:rsidRDefault="002D7FCE" w:rsidP="005D7D65">
            <w:pPr>
              <w:spacing w:after="0"/>
              <w:rPr>
                <w:color w:val="A6A6A6" w:themeColor="background1" w:themeShade="A6"/>
              </w:rPr>
            </w:pPr>
            <w:r w:rsidRPr="00ED1173">
              <w:rPr>
                <w:color w:val="A6A6A6" w:themeColor="background1" w:themeShade="A6"/>
              </w:rPr>
              <w:t>Possibility of brittle material but not in the form of flakes</w:t>
            </w:r>
          </w:p>
        </w:tc>
        <w:tc>
          <w:tcPr>
            <w:tcW w:w="3897" w:type="dxa"/>
          </w:tcPr>
          <w:p w14:paraId="6A92729C" w14:textId="77777777" w:rsidR="002D7FCE" w:rsidRPr="00ED1173" w:rsidRDefault="002D7FCE" w:rsidP="005D7D65">
            <w:pPr>
              <w:spacing w:after="0"/>
              <w:rPr>
                <w:color w:val="A6A6A6" w:themeColor="background1" w:themeShade="A6"/>
              </w:rPr>
            </w:pPr>
            <w:r w:rsidRPr="00ED1173">
              <w:rPr>
                <w:color w:val="A6A6A6" w:themeColor="background1" w:themeShade="A6"/>
              </w:rPr>
              <w:t xml:space="preserve">Building fabric &amp; footprint </w:t>
            </w:r>
          </w:p>
          <w:p w14:paraId="0F43AB42" w14:textId="77777777" w:rsidR="002D7FCE" w:rsidRPr="00ED1173" w:rsidRDefault="002D7FCE" w:rsidP="005D7D65">
            <w:pPr>
              <w:spacing w:after="0"/>
              <w:rPr>
                <w:color w:val="A6A6A6" w:themeColor="background1" w:themeShade="A6"/>
              </w:rPr>
            </w:pPr>
          </w:p>
          <w:p w14:paraId="320DBBA0" w14:textId="77777777" w:rsidR="002D7FCE" w:rsidRPr="00ED1173" w:rsidRDefault="002D7FCE" w:rsidP="005D7D65">
            <w:pPr>
              <w:spacing w:after="0"/>
              <w:rPr>
                <w:color w:val="A6A6A6" w:themeColor="background1" w:themeShade="A6"/>
              </w:rPr>
            </w:pPr>
            <w:r w:rsidRPr="00ED1173">
              <w:rPr>
                <w:color w:val="A6A6A6" w:themeColor="background1" w:themeShade="A6"/>
              </w:rPr>
              <w:t>Also focus on visible scattered possible brittle fragments</w:t>
            </w:r>
          </w:p>
        </w:tc>
      </w:tr>
      <w:tr w:rsidR="002D7FCE" w14:paraId="407316F1" w14:textId="77777777" w:rsidTr="005D7D65">
        <w:tc>
          <w:tcPr>
            <w:tcW w:w="3192" w:type="dxa"/>
          </w:tcPr>
          <w:p w14:paraId="5FD2FC68" w14:textId="77777777" w:rsidR="002D7FCE" w:rsidRPr="00ED1173" w:rsidRDefault="002D7FCE" w:rsidP="005D7D65">
            <w:pPr>
              <w:spacing w:after="0"/>
              <w:jc w:val="both"/>
              <w:rPr>
                <w:b/>
                <w:color w:val="A6A6A6" w:themeColor="background1" w:themeShade="A6"/>
              </w:rPr>
            </w:pPr>
            <w:r w:rsidRPr="00ED1173">
              <w:rPr>
                <w:b/>
                <w:color w:val="A6A6A6" w:themeColor="background1" w:themeShade="A6"/>
              </w:rPr>
              <w:t>Fire (urban or bush)</w:t>
            </w:r>
          </w:p>
        </w:tc>
        <w:tc>
          <w:tcPr>
            <w:tcW w:w="3396" w:type="dxa"/>
          </w:tcPr>
          <w:p w14:paraId="3C2A09DB" w14:textId="77777777" w:rsidR="002D7FCE" w:rsidRPr="00ED1173" w:rsidRDefault="002D7FCE" w:rsidP="005D7D65">
            <w:pPr>
              <w:spacing w:after="0"/>
              <w:rPr>
                <w:color w:val="A6A6A6" w:themeColor="background1" w:themeShade="A6"/>
              </w:rPr>
            </w:pPr>
            <w:r w:rsidRPr="00ED1173">
              <w:rPr>
                <w:color w:val="A6A6A6" w:themeColor="background1" w:themeShade="A6"/>
              </w:rPr>
              <w:t>See Guidance Note</w:t>
            </w:r>
          </w:p>
        </w:tc>
        <w:tc>
          <w:tcPr>
            <w:tcW w:w="3897" w:type="dxa"/>
          </w:tcPr>
          <w:p w14:paraId="33C8FBDD" w14:textId="77777777" w:rsidR="002D7FCE" w:rsidRPr="00ED1173" w:rsidRDefault="002D7FCE" w:rsidP="005D7D65">
            <w:pPr>
              <w:spacing w:after="0"/>
              <w:rPr>
                <w:color w:val="A6A6A6" w:themeColor="background1" w:themeShade="A6"/>
              </w:rPr>
            </w:pPr>
            <w:r w:rsidRPr="00ED1173">
              <w:rPr>
                <w:color w:val="A6A6A6" w:themeColor="background1" w:themeShade="A6"/>
              </w:rPr>
              <w:t>See Guidance Note</w:t>
            </w:r>
          </w:p>
        </w:tc>
      </w:tr>
      <w:tr w:rsidR="002D7FCE" w14:paraId="67C44F00" w14:textId="77777777" w:rsidTr="005D7D65">
        <w:tc>
          <w:tcPr>
            <w:tcW w:w="3192" w:type="dxa"/>
          </w:tcPr>
          <w:p w14:paraId="1A43E43C" w14:textId="77777777" w:rsidR="002D7FCE" w:rsidRPr="00CE2A80" w:rsidRDefault="002D7FCE" w:rsidP="005D7D65">
            <w:pPr>
              <w:spacing w:after="0"/>
              <w:jc w:val="both"/>
              <w:rPr>
                <w:b/>
              </w:rPr>
            </w:pPr>
            <w:r w:rsidRPr="00CE2A80">
              <w:rPr>
                <w:b/>
              </w:rPr>
              <w:t>Flood Damage</w:t>
            </w:r>
          </w:p>
        </w:tc>
        <w:tc>
          <w:tcPr>
            <w:tcW w:w="3396" w:type="dxa"/>
          </w:tcPr>
          <w:p w14:paraId="39978C9E" w14:textId="77777777" w:rsidR="002D7FCE" w:rsidRDefault="002D7FCE" w:rsidP="005D7D65">
            <w:pPr>
              <w:spacing w:after="0"/>
            </w:pPr>
            <w:r>
              <w:t>Potentially widespread down flow spread of asbestos pieces &amp; sheets</w:t>
            </w:r>
          </w:p>
          <w:p w14:paraId="05FA536E" w14:textId="77777777" w:rsidR="002D7FCE" w:rsidRDefault="002D7FCE" w:rsidP="005D7D65">
            <w:pPr>
              <w:spacing w:after="0"/>
            </w:pPr>
          </w:p>
          <w:p w14:paraId="6F5F681E" w14:textId="77777777" w:rsidR="002D7FCE" w:rsidRDefault="002D7FCE" w:rsidP="005D7D65">
            <w:pPr>
              <w:spacing w:after="0"/>
            </w:pPr>
            <w:r>
              <w:t>Possibility of material being buried in other areas under debris &amp; sediment</w:t>
            </w:r>
          </w:p>
        </w:tc>
        <w:tc>
          <w:tcPr>
            <w:tcW w:w="3897" w:type="dxa"/>
          </w:tcPr>
          <w:p w14:paraId="3A2A39D7" w14:textId="77777777" w:rsidR="002D7FCE" w:rsidRDefault="002D7FCE" w:rsidP="005D7D65">
            <w:pPr>
              <w:spacing w:after="0"/>
            </w:pPr>
            <w:r>
              <w:t>Building fabric &amp; footprint Scatter remediation by visual mechanical /manual removal and handpicking</w:t>
            </w:r>
          </w:p>
          <w:p w14:paraId="00F9B929" w14:textId="77777777" w:rsidR="002D7FCE" w:rsidRDefault="002D7FCE" w:rsidP="005D7D65">
            <w:pPr>
              <w:spacing w:after="0"/>
            </w:pPr>
          </w:p>
          <w:p w14:paraId="07411B63" w14:textId="77777777" w:rsidR="002D7FCE" w:rsidRDefault="002D7FCE" w:rsidP="005D7D65">
            <w:pPr>
              <w:spacing w:after="0"/>
            </w:pPr>
            <w:r>
              <w:t>Possibly sampling &amp; excavation related to buried material</w:t>
            </w:r>
          </w:p>
        </w:tc>
      </w:tr>
      <w:tr w:rsidR="002D7FCE" w14:paraId="75D09B60" w14:textId="77777777" w:rsidTr="005D7D65">
        <w:tc>
          <w:tcPr>
            <w:tcW w:w="3192" w:type="dxa"/>
          </w:tcPr>
          <w:p w14:paraId="71179484" w14:textId="77777777" w:rsidR="002D7FCE" w:rsidRPr="00CE2A80" w:rsidRDefault="002D7FCE" w:rsidP="005D7D65">
            <w:pPr>
              <w:spacing w:after="0"/>
              <w:jc w:val="both"/>
              <w:rPr>
                <w:b/>
              </w:rPr>
            </w:pPr>
            <w:r w:rsidRPr="00CE2A80">
              <w:rPr>
                <w:b/>
              </w:rPr>
              <w:t>Hail Storm</w:t>
            </w:r>
          </w:p>
        </w:tc>
        <w:tc>
          <w:tcPr>
            <w:tcW w:w="3396" w:type="dxa"/>
          </w:tcPr>
          <w:p w14:paraId="30A9887C" w14:textId="77777777" w:rsidR="002D7FCE" w:rsidRDefault="002D7FCE" w:rsidP="005D7D65">
            <w:pPr>
              <w:spacing w:after="0"/>
            </w:pPr>
            <w:r>
              <w:t>Largely damage to asbestos roofing resulting fragments in roof space &amp; roof compromise</w:t>
            </w:r>
          </w:p>
        </w:tc>
        <w:tc>
          <w:tcPr>
            <w:tcW w:w="3897" w:type="dxa"/>
          </w:tcPr>
          <w:p w14:paraId="72E5D2B0" w14:textId="77777777" w:rsidR="002D7FCE" w:rsidRDefault="002D7FCE" w:rsidP="005D7D65">
            <w:pPr>
              <w:spacing w:after="0"/>
            </w:pPr>
            <w:r>
              <w:t>Handpicking &amp; preferably roof replacement rather than repair</w:t>
            </w:r>
          </w:p>
        </w:tc>
      </w:tr>
    </w:tbl>
    <w:p w14:paraId="0A0AD58C" w14:textId="77777777" w:rsidR="00FC1A26" w:rsidRDefault="00FC1A26" w:rsidP="00FC1A26">
      <w:pPr>
        <w:rPr>
          <w:b/>
          <w:color w:val="002060"/>
          <w:szCs w:val="24"/>
        </w:rPr>
      </w:pPr>
      <w:bookmarkStart w:id="9" w:name="_Toc390940028"/>
      <w:bookmarkStart w:id="10" w:name="_Toc390955757"/>
      <w:bookmarkStart w:id="11" w:name="_Toc390957172"/>
      <w:bookmarkStart w:id="12" w:name="_Toc401322288"/>
      <w:r>
        <w:rPr>
          <w:b/>
          <w:color w:val="002060"/>
          <w:szCs w:val="24"/>
        </w:rPr>
        <w:br w:type="page"/>
      </w:r>
    </w:p>
    <w:p w14:paraId="5EE5B260" w14:textId="2B23734B" w:rsidR="002D7FCE" w:rsidRPr="005D7D65" w:rsidRDefault="002D7FCE" w:rsidP="00FC1A26">
      <w:pPr>
        <w:rPr>
          <w:color w:val="002060"/>
          <w:sz w:val="28"/>
          <w:szCs w:val="24"/>
        </w:rPr>
      </w:pPr>
      <w:r w:rsidRPr="005D7D65">
        <w:rPr>
          <w:b/>
          <w:color w:val="002060"/>
          <w:sz w:val="28"/>
          <w:szCs w:val="24"/>
        </w:rPr>
        <w:lastRenderedPageBreak/>
        <w:t>Attachment 2 - Asbestos fire contamination management checklist</w:t>
      </w:r>
      <w:bookmarkEnd w:id="9"/>
      <w:bookmarkEnd w:id="10"/>
      <w:bookmarkEnd w:id="11"/>
      <w:bookmarkEnd w:id="12"/>
      <w:r w:rsidRPr="005D7D65">
        <w:rPr>
          <w:b/>
          <w:color w:val="002060"/>
          <w:sz w:val="28"/>
          <w:szCs w:val="24"/>
        </w:rPr>
        <w:t xml:space="preserve"> </w:t>
      </w:r>
    </w:p>
    <w:p w14:paraId="2CF8FA7F" w14:textId="77777777" w:rsidR="002D7FCE" w:rsidRDefault="002D7FCE" w:rsidP="002D7FCE">
      <w:pPr>
        <w:autoSpaceDE w:val="0"/>
        <w:autoSpaceDN w:val="0"/>
        <w:adjustRightInd w:val="0"/>
        <w:spacing w:before="240"/>
        <w:jc w:val="both"/>
      </w:pPr>
      <w:r>
        <w:t>This checklist outlines the main steps that should be taken when possible and appropriate in managing contamination and protecting the public from health risks resulting from an asbestos fire. Greater detail is provided in the main text of the Guidance Note as per page number references.</w:t>
      </w:r>
    </w:p>
    <w:p w14:paraId="66AEAA02" w14:textId="77777777" w:rsidR="002D7FCE" w:rsidRDefault="002D7FCE" w:rsidP="002D7FCE">
      <w:pPr>
        <w:autoSpaceDE w:val="0"/>
        <w:autoSpaceDN w:val="0"/>
        <w:adjustRightInd w:val="0"/>
        <w:spacing w:before="240"/>
        <w:jc w:val="both"/>
      </w:pPr>
      <w:r>
        <w:t xml:space="preserve">Fire asbestos contamination usually consists of: the building skeleton and footprint; close surrounding area of coarse fragment scatter; surface deposits of fine material from smoke plume deposition; and airborne free fibre and small fibre bundles. In the case of asbestos cement, the latter are usually too dispersed by the fire to present a significant risk unless subsequently generated by disturbance of the other types of contamination. Sometimes there may also be asbestos contamination </w:t>
      </w:r>
      <w:proofErr w:type="gramStart"/>
      <w:r>
        <w:t>as a result of</w:t>
      </w:r>
      <w:proofErr w:type="gramEnd"/>
      <w:r>
        <w:t xml:space="preserve"> firefighting water run-off.</w:t>
      </w:r>
    </w:p>
    <w:p w14:paraId="55BD00B1" w14:textId="77777777" w:rsidR="002D7FCE" w:rsidRDefault="002D7FCE" w:rsidP="002D7FCE">
      <w:pPr>
        <w:autoSpaceDE w:val="0"/>
        <w:autoSpaceDN w:val="0"/>
        <w:adjustRightInd w:val="0"/>
        <w:spacing w:before="240"/>
        <w:jc w:val="both"/>
      </w:pPr>
      <w:r>
        <w:t>Other hazardous fire residues should be managed in conjunction with the asbestos, such as CCA treated timber.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0"/>
        <w:gridCol w:w="2212"/>
      </w:tblGrid>
      <w:tr w:rsidR="002D7FCE" w14:paraId="3A0EEFB9" w14:textId="77777777" w:rsidTr="00910399">
        <w:tc>
          <w:tcPr>
            <w:tcW w:w="8100" w:type="dxa"/>
            <w:shd w:val="clear" w:color="auto" w:fill="003366"/>
          </w:tcPr>
          <w:p w14:paraId="4ED06AB4" w14:textId="77777777" w:rsidR="002D7FCE" w:rsidRPr="00737395" w:rsidRDefault="002D7FCE" w:rsidP="00E53F74">
            <w:pPr>
              <w:spacing w:after="0"/>
              <w:jc w:val="both"/>
              <w:rPr>
                <w:b/>
                <w:color w:val="FFFFFF"/>
                <w:sz w:val="28"/>
                <w:szCs w:val="28"/>
              </w:rPr>
            </w:pPr>
            <w:r w:rsidRPr="00737395">
              <w:rPr>
                <w:b/>
                <w:color w:val="FFFFFF"/>
                <w:sz w:val="28"/>
                <w:szCs w:val="28"/>
              </w:rPr>
              <w:t>Actions</w:t>
            </w:r>
          </w:p>
        </w:tc>
        <w:tc>
          <w:tcPr>
            <w:tcW w:w="2212" w:type="dxa"/>
            <w:shd w:val="clear" w:color="auto" w:fill="003366"/>
          </w:tcPr>
          <w:p w14:paraId="2C9A6484" w14:textId="77777777" w:rsidR="002D7FCE" w:rsidRPr="00737395" w:rsidRDefault="002D7FCE" w:rsidP="00E53F74">
            <w:pPr>
              <w:spacing w:after="0"/>
              <w:jc w:val="both"/>
              <w:rPr>
                <w:b/>
                <w:color w:val="FFFFFF"/>
                <w:sz w:val="28"/>
                <w:szCs w:val="28"/>
              </w:rPr>
            </w:pPr>
            <w:r w:rsidRPr="00737395">
              <w:rPr>
                <w:b/>
                <w:color w:val="FFFFFF"/>
                <w:sz w:val="28"/>
                <w:szCs w:val="28"/>
              </w:rPr>
              <w:t>Agencies</w:t>
            </w:r>
          </w:p>
        </w:tc>
      </w:tr>
      <w:tr w:rsidR="002D7FCE" w14:paraId="4C584A63" w14:textId="77777777" w:rsidTr="00910399">
        <w:tc>
          <w:tcPr>
            <w:tcW w:w="8100" w:type="dxa"/>
          </w:tcPr>
          <w:p w14:paraId="6A0F68E4" w14:textId="3112B1C9" w:rsidR="002D7FCE" w:rsidRPr="00FC1A26" w:rsidRDefault="002D7FCE" w:rsidP="002D7FCE">
            <w:pPr>
              <w:numPr>
                <w:ilvl w:val="0"/>
                <w:numId w:val="8"/>
              </w:numPr>
              <w:spacing w:after="0"/>
              <w:jc w:val="both"/>
              <w:rPr>
                <w:b/>
              </w:rPr>
            </w:pPr>
            <w:r w:rsidRPr="00FC1A26">
              <w:rPr>
                <w:b/>
                <w:i/>
              </w:rPr>
              <w:t>Fire Event</w:t>
            </w:r>
            <w:r w:rsidRPr="00FC1A26">
              <w:rPr>
                <w:b/>
              </w:rPr>
              <w:t xml:space="preserve"> (page 6)</w:t>
            </w:r>
          </w:p>
          <w:p w14:paraId="6C37E71D" w14:textId="77777777" w:rsidR="002D7FCE" w:rsidRDefault="002D7FCE" w:rsidP="00FC1A26">
            <w:pPr>
              <w:pStyle w:val="ListParagraph"/>
              <w:numPr>
                <w:ilvl w:val="0"/>
                <w:numId w:val="12"/>
              </w:numPr>
              <w:spacing w:after="0" w:line="276" w:lineRule="auto"/>
              <w:jc w:val="both"/>
            </w:pPr>
            <w:r w:rsidRPr="00FC1A26">
              <w:rPr>
                <w:sz w:val="22"/>
              </w:rPr>
              <w:t>Site public exclusion and possible local evacuation due to all hazardous emissions</w:t>
            </w:r>
          </w:p>
        </w:tc>
        <w:tc>
          <w:tcPr>
            <w:tcW w:w="2212" w:type="dxa"/>
          </w:tcPr>
          <w:p w14:paraId="37AA4024" w14:textId="77777777" w:rsidR="002D7FCE" w:rsidRDefault="002D7FCE" w:rsidP="00E53F74">
            <w:pPr>
              <w:spacing w:after="0"/>
              <w:jc w:val="both"/>
            </w:pPr>
            <w:r>
              <w:t xml:space="preserve">DFES, WAPOL </w:t>
            </w:r>
          </w:p>
          <w:p w14:paraId="196B819E" w14:textId="77777777" w:rsidR="002D7FCE" w:rsidRDefault="002D7FCE" w:rsidP="00E53F74">
            <w:pPr>
              <w:spacing w:after="0"/>
            </w:pPr>
            <w:r>
              <w:t>(DPW, VBFB possibly)</w:t>
            </w:r>
          </w:p>
        </w:tc>
      </w:tr>
      <w:tr w:rsidR="002D7FCE" w14:paraId="2C3C0555" w14:textId="77777777" w:rsidTr="00910399">
        <w:tc>
          <w:tcPr>
            <w:tcW w:w="8100" w:type="dxa"/>
          </w:tcPr>
          <w:p w14:paraId="722A9672" w14:textId="4794C33C" w:rsidR="002D7FCE" w:rsidRPr="00FC1A26" w:rsidRDefault="002D7FCE" w:rsidP="002D7FCE">
            <w:pPr>
              <w:numPr>
                <w:ilvl w:val="0"/>
                <w:numId w:val="8"/>
              </w:numPr>
              <w:spacing w:after="0"/>
              <w:rPr>
                <w:b/>
              </w:rPr>
            </w:pPr>
            <w:r w:rsidRPr="00FC1A26">
              <w:rPr>
                <w:b/>
                <w:i/>
              </w:rPr>
              <w:t>Initial Management Measures</w:t>
            </w:r>
            <w:r w:rsidRPr="00FC1A26">
              <w:rPr>
                <w:b/>
              </w:rPr>
              <w:t xml:space="preserve"> </w:t>
            </w:r>
            <w:r w:rsidR="00FC1A26">
              <w:rPr>
                <w:b/>
              </w:rPr>
              <w:t>(</w:t>
            </w:r>
            <w:r w:rsidRPr="00FC1A26">
              <w:rPr>
                <w:b/>
              </w:rPr>
              <w:t xml:space="preserve">page </w:t>
            </w:r>
            <w:proofErr w:type="gramStart"/>
            <w:r w:rsidRPr="00FC1A26">
              <w:rPr>
                <w:b/>
              </w:rPr>
              <w:t>6)(</w:t>
            </w:r>
            <w:proofErr w:type="gramEnd"/>
            <w:r w:rsidRPr="00FC1A26">
              <w:rPr>
                <w:b/>
              </w:rPr>
              <w:t xml:space="preserve">within </w:t>
            </w:r>
            <w:r w:rsidRPr="00FC1A26">
              <w:rPr>
                <w:b/>
                <w:u w:val="single"/>
              </w:rPr>
              <w:t>24hrs to several days</w:t>
            </w:r>
            <w:r w:rsidRPr="00FC1A26">
              <w:rPr>
                <w:b/>
              </w:rPr>
              <w:t xml:space="preserve"> depending on particular action and site circumstances)</w:t>
            </w:r>
          </w:p>
          <w:p w14:paraId="66DA957D" w14:textId="77777777" w:rsidR="002D7FCE" w:rsidRPr="00FC1A26" w:rsidRDefault="002D7FCE" w:rsidP="00FC1A26">
            <w:pPr>
              <w:pStyle w:val="ListParagraph"/>
              <w:numPr>
                <w:ilvl w:val="0"/>
                <w:numId w:val="11"/>
              </w:numPr>
              <w:spacing w:after="0" w:line="276" w:lineRule="auto"/>
              <w:rPr>
                <w:sz w:val="22"/>
              </w:rPr>
            </w:pPr>
            <w:r w:rsidRPr="00FC1A26">
              <w:rPr>
                <w:sz w:val="22"/>
              </w:rPr>
              <w:t>Identify possible presence of asbestos, based on age, type, condition, appearance (and ‘burn test’) - assume presence, subject to laboratory confirmation</w:t>
            </w:r>
          </w:p>
          <w:p w14:paraId="6AA5C2D6" w14:textId="77777777" w:rsidR="002D7FCE" w:rsidRPr="00FC1A26" w:rsidRDefault="002D7FCE" w:rsidP="00FC1A26">
            <w:pPr>
              <w:pStyle w:val="ListParagraph"/>
              <w:numPr>
                <w:ilvl w:val="0"/>
                <w:numId w:val="11"/>
              </w:numPr>
              <w:spacing w:after="0" w:line="276" w:lineRule="auto"/>
              <w:rPr>
                <w:sz w:val="22"/>
              </w:rPr>
            </w:pPr>
            <w:r w:rsidRPr="00FC1A26">
              <w:rPr>
                <w:sz w:val="22"/>
              </w:rPr>
              <w:t>Apply PPE and safety access restrictions. See Safety Checklist – Attachment 2</w:t>
            </w:r>
          </w:p>
          <w:p w14:paraId="74307131" w14:textId="77777777" w:rsidR="002D7FCE" w:rsidRPr="00FC1A26" w:rsidRDefault="002D7FCE" w:rsidP="00FC1A26">
            <w:pPr>
              <w:pStyle w:val="ListParagraph"/>
              <w:numPr>
                <w:ilvl w:val="0"/>
                <w:numId w:val="11"/>
              </w:numPr>
              <w:spacing w:after="0" w:line="276" w:lineRule="auto"/>
              <w:rPr>
                <w:sz w:val="22"/>
              </w:rPr>
            </w:pPr>
            <w:r w:rsidRPr="00FC1A26">
              <w:rPr>
                <w:sz w:val="22"/>
              </w:rPr>
              <w:t>Delineate and isolation of possible asbestos contaminated areas</w:t>
            </w:r>
          </w:p>
          <w:p w14:paraId="017362C2" w14:textId="77777777" w:rsidR="002D7FCE" w:rsidRPr="00FC1A26" w:rsidRDefault="002D7FCE" w:rsidP="00FC1A26">
            <w:pPr>
              <w:pStyle w:val="ListParagraph"/>
              <w:numPr>
                <w:ilvl w:val="0"/>
                <w:numId w:val="11"/>
              </w:numPr>
              <w:spacing w:after="0" w:line="276" w:lineRule="auto"/>
              <w:rPr>
                <w:sz w:val="22"/>
              </w:rPr>
            </w:pPr>
            <w:r w:rsidRPr="00FC1A26">
              <w:rPr>
                <w:sz w:val="22"/>
              </w:rPr>
              <w:t>Erect warning signage and fencing if necessary. Minimise disturbance, e.g. vehicles</w:t>
            </w:r>
          </w:p>
          <w:p w14:paraId="42A06CFD" w14:textId="77777777" w:rsidR="002D7FCE" w:rsidRPr="00FC1A26" w:rsidRDefault="002D7FCE" w:rsidP="00FC1A26">
            <w:pPr>
              <w:pStyle w:val="ListParagraph"/>
              <w:numPr>
                <w:ilvl w:val="0"/>
                <w:numId w:val="11"/>
              </w:numPr>
              <w:rPr>
                <w:sz w:val="22"/>
              </w:rPr>
            </w:pPr>
            <w:r w:rsidRPr="00FC1A26">
              <w:rPr>
                <w:sz w:val="22"/>
              </w:rPr>
              <w:t xml:space="preserve">Wet down (ongoing) </w:t>
            </w:r>
          </w:p>
          <w:p w14:paraId="1F820ED0" w14:textId="77777777" w:rsidR="002D7FCE" w:rsidRPr="00FC1A26" w:rsidRDefault="002D7FCE" w:rsidP="00FC1A26">
            <w:pPr>
              <w:pStyle w:val="ListParagraph"/>
              <w:numPr>
                <w:ilvl w:val="0"/>
                <w:numId w:val="11"/>
              </w:numPr>
              <w:spacing w:after="0" w:line="276" w:lineRule="auto"/>
              <w:rPr>
                <w:sz w:val="22"/>
              </w:rPr>
            </w:pPr>
            <w:r w:rsidRPr="00FC1A26">
              <w:rPr>
                <w:sz w:val="22"/>
              </w:rPr>
              <w:t>Undertake some emergency clean-up if necessary e.g. for major roads</w:t>
            </w:r>
          </w:p>
          <w:p w14:paraId="5B7F0BE4" w14:textId="77777777" w:rsidR="002D7FCE" w:rsidRPr="00FC1A26" w:rsidRDefault="002D7FCE" w:rsidP="00FC1A26">
            <w:pPr>
              <w:pStyle w:val="ListParagraph"/>
              <w:numPr>
                <w:ilvl w:val="0"/>
                <w:numId w:val="11"/>
              </w:numPr>
              <w:spacing w:after="0" w:line="276" w:lineRule="auto"/>
              <w:rPr>
                <w:sz w:val="22"/>
              </w:rPr>
            </w:pPr>
            <w:r w:rsidRPr="00FC1A26">
              <w:rPr>
                <w:sz w:val="22"/>
              </w:rPr>
              <w:t xml:space="preserve">Advise owners about the fire and undertake public communication. See Attachment 6 brochure </w:t>
            </w:r>
          </w:p>
          <w:p w14:paraId="33F80ADC" w14:textId="77777777" w:rsidR="002D7FCE" w:rsidRPr="00FC1A26" w:rsidRDefault="002D7FCE" w:rsidP="00FC1A26">
            <w:pPr>
              <w:pStyle w:val="ListParagraph"/>
              <w:numPr>
                <w:ilvl w:val="0"/>
                <w:numId w:val="11"/>
              </w:numPr>
              <w:spacing w:after="0" w:line="276" w:lineRule="auto"/>
              <w:rPr>
                <w:sz w:val="22"/>
              </w:rPr>
            </w:pPr>
            <w:r w:rsidRPr="00FC1A26">
              <w:rPr>
                <w:sz w:val="22"/>
              </w:rPr>
              <w:t>Consider possible actions for adjacent residences or buildings, e.g. evacuation</w:t>
            </w:r>
          </w:p>
          <w:p w14:paraId="4DC57C61" w14:textId="77777777" w:rsidR="002D7FCE" w:rsidRDefault="002D7FCE" w:rsidP="00FC1A26">
            <w:pPr>
              <w:pStyle w:val="ListParagraph"/>
              <w:numPr>
                <w:ilvl w:val="0"/>
                <w:numId w:val="11"/>
              </w:numPr>
              <w:spacing w:after="0" w:line="276" w:lineRule="auto"/>
            </w:pPr>
            <w:r w:rsidRPr="00FC1A26">
              <w:rPr>
                <w:sz w:val="22"/>
              </w:rPr>
              <w:t>Consider the need for air monitoring for asbestos fibre</w:t>
            </w:r>
          </w:p>
        </w:tc>
        <w:tc>
          <w:tcPr>
            <w:tcW w:w="2212" w:type="dxa"/>
          </w:tcPr>
          <w:p w14:paraId="2C4162A4" w14:textId="77777777" w:rsidR="002D7FCE" w:rsidRDefault="002D7FCE" w:rsidP="00E53F74">
            <w:pPr>
              <w:spacing w:after="0"/>
            </w:pPr>
            <w:r>
              <w:rPr>
                <w:noProof/>
                <w:lang w:eastAsia="zh-CN"/>
              </w:rPr>
              <mc:AlternateContent>
                <mc:Choice Requires="wps">
                  <w:drawing>
                    <wp:anchor distT="0" distB="0" distL="114300" distR="114300" simplePos="0" relativeHeight="251665408" behindDoc="0" locked="0" layoutInCell="1" allowOverlap="1" wp14:anchorId="48E88E4C" wp14:editId="1CA7DA92">
                      <wp:simplePos x="0" y="0"/>
                      <wp:positionH relativeFrom="column">
                        <wp:posOffset>29210</wp:posOffset>
                      </wp:positionH>
                      <wp:positionV relativeFrom="paragraph">
                        <wp:posOffset>146050</wp:posOffset>
                      </wp:positionV>
                      <wp:extent cx="152400" cy="228600"/>
                      <wp:effectExtent l="9525" t="40005" r="19050" b="36195"/>
                      <wp:wrapNone/>
                      <wp:docPr id="17" name="Arrow: Right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286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8CCC3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7" o:spid="_x0000_s1026" type="#_x0000_t13" style="position:absolute;margin-left:2.3pt;margin-top:11.5pt;width:12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"/>
                  </w:pict>
                </mc:Fallback>
              </mc:AlternateContent>
            </w:r>
            <w:r>
              <w:t xml:space="preserve">DER (if present)      </w:t>
            </w:r>
          </w:p>
          <w:p w14:paraId="6371F967" w14:textId="77777777" w:rsidR="002D7FCE" w:rsidRDefault="002D7FCE" w:rsidP="00E53F74">
            <w:pPr>
              <w:spacing w:after="0"/>
            </w:pPr>
            <w:r>
              <w:t xml:space="preserve">     LG (including briefing)</w:t>
            </w:r>
          </w:p>
          <w:p w14:paraId="2679DDBB" w14:textId="77777777" w:rsidR="002D7FCE" w:rsidRDefault="002D7FCE" w:rsidP="00E53F74">
            <w:pPr>
              <w:spacing w:after="0"/>
              <w:jc w:val="both"/>
            </w:pPr>
          </w:p>
        </w:tc>
      </w:tr>
      <w:tr w:rsidR="002D7FCE" w14:paraId="722C7F67" w14:textId="77777777" w:rsidTr="00910399">
        <w:tc>
          <w:tcPr>
            <w:tcW w:w="8100" w:type="dxa"/>
          </w:tcPr>
          <w:p w14:paraId="15A562C7" w14:textId="1E56D8B0" w:rsidR="002D7FCE" w:rsidRPr="00FC1A26" w:rsidRDefault="002D7FCE" w:rsidP="002D7FCE">
            <w:pPr>
              <w:numPr>
                <w:ilvl w:val="0"/>
                <w:numId w:val="8"/>
              </w:numPr>
              <w:spacing w:after="0"/>
              <w:rPr>
                <w:b/>
              </w:rPr>
            </w:pPr>
            <w:r w:rsidRPr="00FC1A26">
              <w:rPr>
                <w:b/>
                <w:i/>
              </w:rPr>
              <w:t>Detailed assessment</w:t>
            </w:r>
            <w:r w:rsidRPr="00FC1A26">
              <w:rPr>
                <w:b/>
              </w:rPr>
              <w:t xml:space="preserve"> (page </w:t>
            </w:r>
            <w:proofErr w:type="gramStart"/>
            <w:r w:rsidRPr="00FC1A26">
              <w:rPr>
                <w:b/>
              </w:rPr>
              <w:t>8)(</w:t>
            </w:r>
            <w:proofErr w:type="gramEnd"/>
            <w:r w:rsidRPr="00FC1A26">
              <w:rPr>
                <w:b/>
              </w:rPr>
              <w:t xml:space="preserve">a </w:t>
            </w:r>
            <w:r w:rsidRPr="00FC1A26">
              <w:rPr>
                <w:b/>
                <w:u w:val="single"/>
              </w:rPr>
              <w:t>few days to a week or two</w:t>
            </w:r>
            <w:r w:rsidRPr="00FC1A26">
              <w:rPr>
                <w:b/>
              </w:rPr>
              <w:t xml:space="preserve"> to complete)</w:t>
            </w:r>
          </w:p>
          <w:p w14:paraId="04CB180E" w14:textId="77777777" w:rsidR="002D7FCE" w:rsidRPr="00FC1A26" w:rsidRDefault="002D7FCE" w:rsidP="00FC1A26">
            <w:pPr>
              <w:pStyle w:val="ListParagraph"/>
              <w:numPr>
                <w:ilvl w:val="0"/>
                <w:numId w:val="13"/>
              </w:numPr>
              <w:spacing w:after="0" w:line="276" w:lineRule="auto"/>
              <w:rPr>
                <w:sz w:val="22"/>
              </w:rPr>
            </w:pPr>
            <w:r w:rsidRPr="00FC1A26">
              <w:rPr>
                <w:sz w:val="22"/>
              </w:rPr>
              <w:t>LG initiate formal management process by owners and/or WANDRRA, invoking OHS, health or environmental legislation if necessary. See Attachment 3 for group roles</w:t>
            </w:r>
          </w:p>
          <w:p w14:paraId="7E66878E" w14:textId="77777777" w:rsidR="002D7FCE" w:rsidRPr="00FC1A26" w:rsidRDefault="002D7FCE" w:rsidP="00FC1A26">
            <w:pPr>
              <w:pStyle w:val="ListParagraph"/>
              <w:numPr>
                <w:ilvl w:val="0"/>
                <w:numId w:val="13"/>
              </w:numPr>
              <w:spacing w:after="0" w:line="276" w:lineRule="auto"/>
              <w:rPr>
                <w:sz w:val="22"/>
              </w:rPr>
            </w:pPr>
            <w:r w:rsidRPr="00FC1A26">
              <w:rPr>
                <w:sz w:val="22"/>
              </w:rPr>
              <w:t>Appointment of competent person, occupational hygienist or environmental consultant (depending on contamination circumstances) as asbestos management leader</w:t>
            </w:r>
          </w:p>
          <w:p w14:paraId="3E6B54D0" w14:textId="77777777" w:rsidR="002D7FCE" w:rsidRPr="00FC1A26" w:rsidRDefault="002D7FCE" w:rsidP="00FC1A26">
            <w:pPr>
              <w:pStyle w:val="ListParagraph"/>
              <w:numPr>
                <w:ilvl w:val="0"/>
                <w:numId w:val="13"/>
              </w:numPr>
              <w:spacing w:after="0" w:line="276" w:lineRule="auto"/>
              <w:jc w:val="both"/>
              <w:rPr>
                <w:sz w:val="22"/>
              </w:rPr>
            </w:pPr>
            <w:r w:rsidRPr="00FC1A26">
              <w:rPr>
                <w:sz w:val="22"/>
              </w:rPr>
              <w:t>If possible, the same asbestos professionals should be employed throughout the assessment and management process using suitable standardised procedures</w:t>
            </w:r>
          </w:p>
          <w:p w14:paraId="36A17DB7" w14:textId="77777777" w:rsidR="002D7FCE" w:rsidRPr="00FC1A26" w:rsidRDefault="002D7FCE" w:rsidP="00E53F74">
            <w:pPr>
              <w:spacing w:after="0" w:line="276" w:lineRule="auto"/>
              <w:jc w:val="both"/>
              <w:rPr>
                <w:sz w:val="22"/>
              </w:rPr>
            </w:pPr>
            <w:r w:rsidRPr="00FC1A26">
              <w:rPr>
                <w:sz w:val="22"/>
              </w:rPr>
              <w:t>Asbestos professionals:</w:t>
            </w:r>
          </w:p>
          <w:p w14:paraId="6C609A43" w14:textId="77777777" w:rsidR="002D7FCE" w:rsidRPr="00FC1A26" w:rsidRDefault="002D7FCE" w:rsidP="00FC1A26">
            <w:pPr>
              <w:numPr>
                <w:ilvl w:val="0"/>
                <w:numId w:val="14"/>
              </w:numPr>
              <w:spacing w:after="0" w:line="276" w:lineRule="auto"/>
              <w:jc w:val="both"/>
              <w:rPr>
                <w:sz w:val="22"/>
              </w:rPr>
            </w:pPr>
            <w:r w:rsidRPr="00FC1A26">
              <w:rPr>
                <w:sz w:val="22"/>
              </w:rPr>
              <w:lastRenderedPageBreak/>
              <w:t>Use NOHSC 2005 and/or Asbestos Guidelines as external main references</w:t>
            </w:r>
          </w:p>
          <w:p w14:paraId="510AF2CD" w14:textId="77777777" w:rsidR="002D7FCE" w:rsidRPr="00FC1A26" w:rsidRDefault="002D7FCE" w:rsidP="00FC1A26">
            <w:pPr>
              <w:numPr>
                <w:ilvl w:val="0"/>
                <w:numId w:val="14"/>
              </w:numPr>
              <w:spacing w:after="0" w:line="276" w:lineRule="auto"/>
              <w:jc w:val="both"/>
              <w:rPr>
                <w:sz w:val="22"/>
              </w:rPr>
            </w:pPr>
            <w:r w:rsidRPr="00FC1A26">
              <w:rPr>
                <w:sz w:val="22"/>
              </w:rPr>
              <w:t>Consider parallel assessment and management of other hazardous materials</w:t>
            </w:r>
          </w:p>
          <w:p w14:paraId="2C11830F" w14:textId="77777777" w:rsidR="002D7FCE" w:rsidRPr="00FC1A26" w:rsidRDefault="002D7FCE" w:rsidP="00FC1A26">
            <w:pPr>
              <w:numPr>
                <w:ilvl w:val="0"/>
                <w:numId w:val="14"/>
              </w:numPr>
              <w:spacing w:after="0" w:line="276" w:lineRule="auto"/>
              <w:jc w:val="both"/>
              <w:rPr>
                <w:sz w:val="22"/>
              </w:rPr>
            </w:pPr>
            <w:r w:rsidRPr="00FC1A26">
              <w:rPr>
                <w:sz w:val="22"/>
              </w:rPr>
              <w:t>Compile available site asbestos information including from initial survey and records</w:t>
            </w:r>
          </w:p>
          <w:p w14:paraId="36DD8F19" w14:textId="77777777" w:rsidR="002D7FCE" w:rsidRPr="00FC1A26" w:rsidRDefault="002D7FCE" w:rsidP="00FC1A26">
            <w:pPr>
              <w:numPr>
                <w:ilvl w:val="0"/>
                <w:numId w:val="14"/>
              </w:numPr>
              <w:spacing w:after="0" w:line="276" w:lineRule="auto"/>
              <w:jc w:val="both"/>
              <w:rPr>
                <w:sz w:val="22"/>
              </w:rPr>
            </w:pPr>
            <w:r w:rsidRPr="00FC1A26">
              <w:rPr>
                <w:sz w:val="22"/>
              </w:rPr>
              <w:t>Undertake site visit with suitable PPE and safe procedures. See Safety Checklist – Attachment 2</w:t>
            </w:r>
          </w:p>
          <w:p w14:paraId="6CC771D8" w14:textId="77777777" w:rsidR="002D7FCE" w:rsidRPr="00FC1A26" w:rsidRDefault="002D7FCE" w:rsidP="00FC1A26">
            <w:pPr>
              <w:numPr>
                <w:ilvl w:val="0"/>
                <w:numId w:val="14"/>
              </w:numPr>
              <w:spacing w:after="0" w:line="276" w:lineRule="auto"/>
              <w:jc w:val="both"/>
              <w:rPr>
                <w:sz w:val="22"/>
              </w:rPr>
            </w:pPr>
            <w:r w:rsidRPr="00FC1A26">
              <w:rPr>
                <w:sz w:val="22"/>
              </w:rPr>
              <w:t>Upgrade the initial management measures if necessary e.g. fencing</w:t>
            </w:r>
          </w:p>
          <w:p w14:paraId="3A675B6A" w14:textId="77777777" w:rsidR="002D7FCE" w:rsidRPr="00FC1A26" w:rsidRDefault="002D7FCE" w:rsidP="00FC1A26">
            <w:pPr>
              <w:numPr>
                <w:ilvl w:val="0"/>
                <w:numId w:val="14"/>
              </w:numPr>
              <w:spacing w:after="0" w:line="276" w:lineRule="auto"/>
              <w:jc w:val="both"/>
              <w:rPr>
                <w:sz w:val="22"/>
              </w:rPr>
            </w:pPr>
            <w:r w:rsidRPr="00FC1A26">
              <w:rPr>
                <w:sz w:val="22"/>
              </w:rPr>
              <w:t>Develop a detailed agreed assessment and sampling (if necessary) plan including:</w:t>
            </w:r>
          </w:p>
          <w:p w14:paraId="2A2AB35F" w14:textId="77777777" w:rsidR="002D7FCE" w:rsidRPr="00FC1A26" w:rsidRDefault="002D7FCE" w:rsidP="00FC1A26">
            <w:pPr>
              <w:numPr>
                <w:ilvl w:val="1"/>
                <w:numId w:val="14"/>
              </w:numPr>
              <w:spacing w:after="0" w:line="276" w:lineRule="auto"/>
              <w:jc w:val="both"/>
              <w:rPr>
                <w:sz w:val="22"/>
              </w:rPr>
            </w:pPr>
            <w:r w:rsidRPr="00FC1A26">
              <w:rPr>
                <w:sz w:val="22"/>
              </w:rPr>
              <w:t>treating certain specified types of asbestos contamination as friable</w:t>
            </w:r>
          </w:p>
          <w:p w14:paraId="43301063" w14:textId="77777777" w:rsidR="002D7FCE" w:rsidRPr="00FC1A26" w:rsidRDefault="002D7FCE" w:rsidP="00FC1A26">
            <w:pPr>
              <w:numPr>
                <w:ilvl w:val="1"/>
                <w:numId w:val="14"/>
              </w:numPr>
              <w:spacing w:after="0" w:line="276" w:lineRule="auto"/>
              <w:jc w:val="both"/>
              <w:rPr>
                <w:sz w:val="22"/>
              </w:rPr>
            </w:pPr>
            <w:r w:rsidRPr="00FC1A26">
              <w:rPr>
                <w:sz w:val="22"/>
              </w:rPr>
              <w:t>delineating visible material contamination boundaries using a grid-based walkover</w:t>
            </w:r>
          </w:p>
          <w:p w14:paraId="25F18DBE" w14:textId="77777777" w:rsidR="002D7FCE" w:rsidRPr="00FC1A26" w:rsidRDefault="002D7FCE" w:rsidP="00FC1A26">
            <w:pPr>
              <w:numPr>
                <w:ilvl w:val="1"/>
                <w:numId w:val="14"/>
              </w:numPr>
              <w:spacing w:after="0" w:line="276" w:lineRule="auto"/>
              <w:jc w:val="both"/>
              <w:rPr>
                <w:sz w:val="22"/>
              </w:rPr>
            </w:pPr>
            <w:r w:rsidRPr="00FC1A26">
              <w:rPr>
                <w:sz w:val="22"/>
              </w:rPr>
              <w:t>delineating invisible material boundaries by context, and sampling if necessary</w:t>
            </w:r>
          </w:p>
          <w:p w14:paraId="3ED77B74" w14:textId="77777777" w:rsidR="002D7FCE" w:rsidRPr="00FC1A26" w:rsidRDefault="002D7FCE" w:rsidP="00FC1A26">
            <w:pPr>
              <w:numPr>
                <w:ilvl w:val="0"/>
                <w:numId w:val="14"/>
              </w:numPr>
              <w:spacing w:after="0" w:line="276" w:lineRule="auto"/>
              <w:jc w:val="both"/>
              <w:rPr>
                <w:sz w:val="22"/>
              </w:rPr>
            </w:pPr>
            <w:r w:rsidRPr="00FC1A26">
              <w:rPr>
                <w:sz w:val="22"/>
              </w:rPr>
              <w:t>Implement the plan, adapting as necessary to site circumstances and developments</w:t>
            </w:r>
          </w:p>
          <w:p w14:paraId="6BA7EB47" w14:textId="77777777" w:rsidR="002D7FCE" w:rsidRDefault="002D7FCE" w:rsidP="00FC1A26">
            <w:pPr>
              <w:numPr>
                <w:ilvl w:val="0"/>
                <w:numId w:val="14"/>
              </w:numPr>
              <w:spacing w:after="0" w:line="276" w:lineRule="auto"/>
              <w:jc w:val="both"/>
            </w:pPr>
            <w:r w:rsidRPr="00FC1A26">
              <w:rPr>
                <w:sz w:val="22"/>
              </w:rPr>
              <w:t>Provide details of the assessment methodology, results and recommended remediation actions in a written report, quoting guidance material used</w:t>
            </w:r>
          </w:p>
        </w:tc>
        <w:tc>
          <w:tcPr>
            <w:tcW w:w="2212" w:type="dxa"/>
          </w:tcPr>
          <w:p w14:paraId="23F9F057" w14:textId="77777777" w:rsidR="002D7FCE" w:rsidRDefault="002D7FCE" w:rsidP="00E53F74">
            <w:pPr>
              <w:spacing w:after="0"/>
              <w:jc w:val="both"/>
            </w:pPr>
            <w:r>
              <w:lastRenderedPageBreak/>
              <w:t xml:space="preserve">LG </w:t>
            </w:r>
          </w:p>
          <w:p w14:paraId="468602A9" w14:textId="77777777" w:rsidR="002D7FCE" w:rsidRDefault="002D7FCE" w:rsidP="00E53F74">
            <w:pPr>
              <w:spacing w:after="0"/>
              <w:jc w:val="both"/>
            </w:pPr>
            <w:r>
              <w:t>Owner/Insurer</w:t>
            </w:r>
          </w:p>
          <w:p w14:paraId="1E20EB0F" w14:textId="77777777" w:rsidR="002D7FCE" w:rsidRDefault="002D7FCE" w:rsidP="00E53F74">
            <w:pPr>
              <w:spacing w:after="0"/>
              <w:jc w:val="both"/>
            </w:pPr>
            <w:r>
              <w:t>WANDRRA (bushfires)</w:t>
            </w:r>
          </w:p>
          <w:p w14:paraId="6FE653DF" w14:textId="77777777" w:rsidR="002D7FCE" w:rsidRDefault="002D7FCE" w:rsidP="00E53F74">
            <w:pPr>
              <w:spacing w:after="0"/>
              <w:jc w:val="both"/>
            </w:pPr>
            <w:r>
              <w:t>Asbestos professionals</w:t>
            </w:r>
          </w:p>
        </w:tc>
      </w:tr>
      <w:tr w:rsidR="002D7FCE" w14:paraId="2BE914F0" w14:textId="77777777" w:rsidTr="00910399">
        <w:tc>
          <w:tcPr>
            <w:tcW w:w="8100" w:type="dxa"/>
          </w:tcPr>
          <w:p w14:paraId="30209A1D" w14:textId="02D8254E" w:rsidR="002D7FCE" w:rsidRPr="00FC1A26" w:rsidRDefault="002D7FCE" w:rsidP="002D7FCE">
            <w:pPr>
              <w:numPr>
                <w:ilvl w:val="0"/>
                <w:numId w:val="8"/>
              </w:numPr>
              <w:spacing w:after="0"/>
              <w:rPr>
                <w:b/>
              </w:rPr>
            </w:pPr>
            <w:r w:rsidRPr="00FC1A26">
              <w:rPr>
                <w:b/>
                <w:i/>
              </w:rPr>
              <w:t>Remediation and Validation</w:t>
            </w:r>
            <w:r w:rsidRPr="00FC1A26">
              <w:rPr>
                <w:b/>
              </w:rPr>
              <w:t xml:space="preserve"> (page </w:t>
            </w:r>
            <w:proofErr w:type="gramStart"/>
            <w:r w:rsidRPr="00FC1A26">
              <w:rPr>
                <w:b/>
              </w:rPr>
              <w:t>10)(</w:t>
            </w:r>
            <w:proofErr w:type="gramEnd"/>
            <w:r w:rsidRPr="00FC1A26">
              <w:rPr>
                <w:b/>
              </w:rPr>
              <w:t xml:space="preserve">may take </w:t>
            </w:r>
            <w:r w:rsidRPr="00FC1A26">
              <w:rPr>
                <w:b/>
                <w:u w:val="single"/>
              </w:rPr>
              <w:t>from several days to many months</w:t>
            </w:r>
            <w:r w:rsidRPr="00FC1A26">
              <w:rPr>
                <w:b/>
              </w:rPr>
              <w:t xml:space="preserve"> to complete)</w:t>
            </w:r>
          </w:p>
          <w:p w14:paraId="6DC52293" w14:textId="77777777" w:rsidR="002D7FCE" w:rsidRPr="00FC1A26" w:rsidRDefault="002D7FCE" w:rsidP="00FC1A26">
            <w:pPr>
              <w:pStyle w:val="ListParagraph"/>
              <w:numPr>
                <w:ilvl w:val="0"/>
                <w:numId w:val="15"/>
              </w:numPr>
              <w:spacing w:after="0" w:line="276" w:lineRule="auto"/>
              <w:rPr>
                <w:i/>
                <w:sz w:val="22"/>
              </w:rPr>
            </w:pPr>
            <w:r w:rsidRPr="00FC1A26">
              <w:rPr>
                <w:sz w:val="22"/>
              </w:rPr>
              <w:t>All agencies should agree on a remediation and validation approach as outlined in an Asbestos Removal Control or Management Plan prepared by the competent person etc. See Attachment 4</w:t>
            </w:r>
          </w:p>
          <w:p w14:paraId="3ECC4BA7" w14:textId="77777777" w:rsidR="002D7FCE" w:rsidRPr="004A4FB7" w:rsidRDefault="002D7FCE" w:rsidP="00E53F74">
            <w:pPr>
              <w:spacing w:after="0" w:line="276" w:lineRule="auto"/>
              <w:ind w:left="360"/>
              <w:rPr>
                <w:i/>
              </w:rPr>
            </w:pPr>
          </w:p>
          <w:p w14:paraId="3E7F0F06" w14:textId="77777777" w:rsidR="002D7FCE" w:rsidRPr="001E1AC3" w:rsidRDefault="002D7FCE" w:rsidP="00E53F74">
            <w:pPr>
              <w:spacing w:after="0" w:line="276" w:lineRule="auto"/>
            </w:pPr>
            <w:r>
              <w:rPr>
                <w:i/>
              </w:rPr>
              <w:t xml:space="preserve">4.1 </w:t>
            </w:r>
            <w:r w:rsidRPr="004A4FB7">
              <w:rPr>
                <w:i/>
              </w:rPr>
              <w:t>General considerations</w:t>
            </w:r>
            <w:r>
              <w:rPr>
                <w:i/>
              </w:rPr>
              <w:t xml:space="preserve"> </w:t>
            </w:r>
            <w:r>
              <w:t>(page 10)</w:t>
            </w:r>
          </w:p>
          <w:p w14:paraId="2B702C5A" w14:textId="77777777" w:rsidR="002D7FCE" w:rsidRDefault="002D7FCE" w:rsidP="00E53F74">
            <w:pPr>
              <w:spacing w:after="0"/>
            </w:pPr>
            <w:r>
              <w:t>Asbestos professionals:</w:t>
            </w:r>
          </w:p>
          <w:p w14:paraId="09624400" w14:textId="77777777" w:rsidR="002D7FCE" w:rsidRPr="00FC1A26" w:rsidRDefault="002D7FCE" w:rsidP="00FC1A26">
            <w:pPr>
              <w:pStyle w:val="ListParagraph"/>
              <w:numPr>
                <w:ilvl w:val="0"/>
                <w:numId w:val="15"/>
              </w:numPr>
              <w:spacing w:after="0" w:line="276" w:lineRule="auto"/>
              <w:rPr>
                <w:sz w:val="22"/>
              </w:rPr>
            </w:pPr>
            <w:r w:rsidRPr="00FC1A26">
              <w:rPr>
                <w:sz w:val="22"/>
              </w:rPr>
              <w:t xml:space="preserve">The consultants who conducted the contamination assessment should be used for the remediation and validation stages </w:t>
            </w:r>
          </w:p>
          <w:p w14:paraId="19D77C89" w14:textId="71FE1EA8" w:rsidR="002D7FCE" w:rsidRPr="00FC1A26" w:rsidRDefault="002D7FCE" w:rsidP="00FC1A26">
            <w:pPr>
              <w:pStyle w:val="ListParagraph"/>
              <w:numPr>
                <w:ilvl w:val="0"/>
                <w:numId w:val="15"/>
              </w:numPr>
              <w:spacing w:after="0" w:line="276" w:lineRule="auto"/>
              <w:rPr>
                <w:sz w:val="22"/>
              </w:rPr>
            </w:pPr>
            <w:r w:rsidRPr="00FC1A26">
              <w:rPr>
                <w:sz w:val="22"/>
              </w:rPr>
              <w:t>Use NOHSC 2005 and/or Asbestos Guidelines as external main references for plan</w:t>
            </w:r>
          </w:p>
          <w:p w14:paraId="7AD140A6" w14:textId="77777777" w:rsidR="002D7FCE" w:rsidRPr="00FC1A26" w:rsidRDefault="002D7FCE" w:rsidP="00FC1A26">
            <w:pPr>
              <w:pStyle w:val="ListParagraph"/>
              <w:numPr>
                <w:ilvl w:val="0"/>
                <w:numId w:val="15"/>
              </w:numPr>
              <w:spacing w:after="0" w:line="276" w:lineRule="auto"/>
              <w:rPr>
                <w:sz w:val="22"/>
              </w:rPr>
            </w:pPr>
            <w:r w:rsidRPr="00FC1A26">
              <w:rPr>
                <w:sz w:val="22"/>
              </w:rPr>
              <w:t>The plan should include, among other topics:</w:t>
            </w:r>
          </w:p>
          <w:p w14:paraId="48AA18F0" w14:textId="77777777" w:rsidR="002D7FCE" w:rsidRPr="00FC1A26" w:rsidRDefault="002D7FCE" w:rsidP="00FC1A26">
            <w:pPr>
              <w:pStyle w:val="ListParagraph"/>
              <w:numPr>
                <w:ilvl w:val="1"/>
                <w:numId w:val="15"/>
              </w:numPr>
              <w:spacing w:after="0" w:line="276" w:lineRule="auto"/>
              <w:rPr>
                <w:sz w:val="22"/>
              </w:rPr>
            </w:pPr>
            <w:r w:rsidRPr="00FC1A26">
              <w:rPr>
                <w:sz w:val="22"/>
              </w:rPr>
              <w:t>employ a standardised procedure, subject to site differences</w:t>
            </w:r>
          </w:p>
          <w:p w14:paraId="408B9A1C" w14:textId="77777777" w:rsidR="002D7FCE" w:rsidRPr="00FC1A26" w:rsidRDefault="002D7FCE" w:rsidP="00FC1A26">
            <w:pPr>
              <w:pStyle w:val="ListParagraph"/>
              <w:numPr>
                <w:ilvl w:val="1"/>
                <w:numId w:val="15"/>
              </w:numPr>
              <w:spacing w:after="0" w:line="276" w:lineRule="auto"/>
              <w:rPr>
                <w:sz w:val="22"/>
              </w:rPr>
            </w:pPr>
            <w:r w:rsidRPr="00FC1A26">
              <w:rPr>
                <w:sz w:val="22"/>
              </w:rPr>
              <w:t>include contingency arrangements e.g. for unexpected impacts</w:t>
            </w:r>
          </w:p>
          <w:p w14:paraId="46A405BA" w14:textId="77777777" w:rsidR="002D7FCE" w:rsidRPr="00FC1A26" w:rsidRDefault="002D7FCE" w:rsidP="00FC1A26">
            <w:pPr>
              <w:pStyle w:val="ListParagraph"/>
              <w:numPr>
                <w:ilvl w:val="1"/>
                <w:numId w:val="15"/>
              </w:numPr>
              <w:spacing w:after="0" w:line="276" w:lineRule="auto"/>
              <w:rPr>
                <w:sz w:val="22"/>
              </w:rPr>
            </w:pPr>
            <w:r w:rsidRPr="00FC1A26">
              <w:rPr>
                <w:sz w:val="22"/>
              </w:rPr>
              <w:t xml:space="preserve">include communications and complaints arrangements </w:t>
            </w:r>
          </w:p>
          <w:p w14:paraId="1D7C9D72" w14:textId="77777777" w:rsidR="002D7FCE" w:rsidRPr="00FC1A26" w:rsidRDefault="002D7FCE" w:rsidP="00FC1A26">
            <w:pPr>
              <w:pStyle w:val="ListParagraph"/>
              <w:numPr>
                <w:ilvl w:val="1"/>
                <w:numId w:val="15"/>
              </w:numPr>
              <w:spacing w:after="0" w:line="276" w:lineRule="auto"/>
              <w:rPr>
                <w:sz w:val="22"/>
              </w:rPr>
            </w:pPr>
            <w:r w:rsidRPr="00FC1A26">
              <w:rPr>
                <w:sz w:val="22"/>
              </w:rPr>
              <w:t>outline public risk management measures</w:t>
            </w:r>
          </w:p>
          <w:p w14:paraId="50B0CEF8" w14:textId="77777777" w:rsidR="002D7FCE" w:rsidRPr="00FC1A26" w:rsidRDefault="002D7FCE" w:rsidP="00FC1A26">
            <w:pPr>
              <w:pStyle w:val="ListParagraph"/>
              <w:numPr>
                <w:ilvl w:val="0"/>
                <w:numId w:val="15"/>
              </w:numPr>
              <w:spacing w:after="0" w:line="276" w:lineRule="auto"/>
              <w:rPr>
                <w:sz w:val="22"/>
              </w:rPr>
            </w:pPr>
            <w:r w:rsidRPr="00FC1A26">
              <w:rPr>
                <w:sz w:val="22"/>
              </w:rPr>
              <w:t>All remediation and validation should be staged, sector-based with recontamination prevented</w:t>
            </w:r>
          </w:p>
          <w:p w14:paraId="2A00CE8C" w14:textId="77777777" w:rsidR="002D7FCE" w:rsidRPr="00FC1A26" w:rsidRDefault="002D7FCE" w:rsidP="00FC1A26">
            <w:pPr>
              <w:pStyle w:val="ListParagraph"/>
              <w:numPr>
                <w:ilvl w:val="0"/>
                <w:numId w:val="15"/>
              </w:numPr>
              <w:spacing w:after="0" w:line="276" w:lineRule="auto"/>
              <w:rPr>
                <w:sz w:val="22"/>
              </w:rPr>
            </w:pPr>
            <w:r w:rsidRPr="00FC1A26">
              <w:rPr>
                <w:sz w:val="22"/>
              </w:rPr>
              <w:t xml:space="preserve">Special arrangements may be necessary for very large or remote fires </w:t>
            </w:r>
          </w:p>
          <w:p w14:paraId="7C008B26" w14:textId="77777777" w:rsidR="002D7FCE" w:rsidRDefault="002D7FCE" w:rsidP="00E53F74">
            <w:pPr>
              <w:spacing w:after="0" w:line="276" w:lineRule="auto"/>
              <w:rPr>
                <w:i/>
              </w:rPr>
            </w:pPr>
          </w:p>
          <w:p w14:paraId="3BE73D25" w14:textId="77777777" w:rsidR="002D7FCE" w:rsidRPr="001E1AC3" w:rsidRDefault="002D7FCE" w:rsidP="00E53F74">
            <w:pPr>
              <w:spacing w:after="0" w:line="276" w:lineRule="auto"/>
            </w:pPr>
            <w:r>
              <w:rPr>
                <w:i/>
              </w:rPr>
              <w:t xml:space="preserve">4.2 Remediation </w:t>
            </w:r>
            <w:r>
              <w:t>(page 11)</w:t>
            </w:r>
          </w:p>
          <w:p w14:paraId="31219686" w14:textId="77777777" w:rsidR="002D7FCE" w:rsidRPr="00FC1A26" w:rsidRDefault="002D7FCE" w:rsidP="00FC1A26">
            <w:pPr>
              <w:numPr>
                <w:ilvl w:val="0"/>
                <w:numId w:val="16"/>
              </w:numPr>
              <w:spacing w:after="0" w:line="276" w:lineRule="auto"/>
              <w:rPr>
                <w:sz w:val="22"/>
              </w:rPr>
            </w:pPr>
            <w:r w:rsidRPr="00FC1A26">
              <w:rPr>
                <w:sz w:val="22"/>
              </w:rPr>
              <w:t>The asbestos removalists for friable material must have an unrestricted license</w:t>
            </w:r>
          </w:p>
          <w:p w14:paraId="70986399" w14:textId="77777777" w:rsidR="002D7FCE" w:rsidRPr="00FC1A26" w:rsidRDefault="002D7FCE" w:rsidP="00FC1A26">
            <w:pPr>
              <w:numPr>
                <w:ilvl w:val="0"/>
                <w:numId w:val="16"/>
              </w:numPr>
              <w:spacing w:after="0" w:line="276" w:lineRule="auto"/>
              <w:rPr>
                <w:sz w:val="22"/>
              </w:rPr>
            </w:pPr>
            <w:r w:rsidRPr="00FC1A26">
              <w:rPr>
                <w:sz w:val="22"/>
              </w:rPr>
              <w:t>Removalists must be consultant supervised and work to an agreed plan</w:t>
            </w:r>
          </w:p>
          <w:p w14:paraId="2131EB61" w14:textId="77777777" w:rsidR="002D7FCE" w:rsidRPr="00FC1A26" w:rsidRDefault="002D7FCE" w:rsidP="00FC1A26">
            <w:pPr>
              <w:numPr>
                <w:ilvl w:val="0"/>
                <w:numId w:val="16"/>
              </w:numPr>
              <w:spacing w:after="0" w:line="276" w:lineRule="auto"/>
              <w:jc w:val="both"/>
              <w:rPr>
                <w:sz w:val="22"/>
              </w:rPr>
            </w:pPr>
            <w:r w:rsidRPr="00FC1A26">
              <w:rPr>
                <w:sz w:val="22"/>
              </w:rPr>
              <w:t>A decontamination zone and truck loading area should be established</w:t>
            </w:r>
          </w:p>
          <w:p w14:paraId="131FB964" w14:textId="77777777" w:rsidR="002D7FCE" w:rsidRPr="00FC1A26" w:rsidRDefault="002D7FCE" w:rsidP="00FC1A26">
            <w:pPr>
              <w:numPr>
                <w:ilvl w:val="0"/>
                <w:numId w:val="16"/>
              </w:numPr>
              <w:spacing w:after="0" w:line="276" w:lineRule="auto"/>
              <w:jc w:val="both"/>
              <w:rPr>
                <w:sz w:val="22"/>
              </w:rPr>
            </w:pPr>
            <w:r w:rsidRPr="00FC1A26">
              <w:rPr>
                <w:sz w:val="22"/>
              </w:rPr>
              <w:lastRenderedPageBreak/>
              <w:t>Ongoing dust management measures and asbestos air monitoring to be implemented</w:t>
            </w:r>
          </w:p>
          <w:p w14:paraId="4317D9F0" w14:textId="77777777" w:rsidR="002D7FCE" w:rsidRPr="00FC1A26" w:rsidRDefault="002D7FCE" w:rsidP="00FC1A26">
            <w:pPr>
              <w:numPr>
                <w:ilvl w:val="0"/>
                <w:numId w:val="16"/>
              </w:numPr>
              <w:spacing w:after="0" w:line="276" w:lineRule="auto"/>
              <w:rPr>
                <w:sz w:val="22"/>
              </w:rPr>
            </w:pPr>
            <w:r w:rsidRPr="00FC1A26">
              <w:rPr>
                <w:sz w:val="22"/>
              </w:rPr>
              <w:t xml:space="preserve">Scattered still bonded larger fragments should be subject to a </w:t>
            </w:r>
            <w:proofErr w:type="gramStart"/>
            <w:r w:rsidRPr="00FC1A26">
              <w:rPr>
                <w:sz w:val="22"/>
              </w:rPr>
              <w:t>grid based</w:t>
            </w:r>
            <w:proofErr w:type="gramEnd"/>
            <w:r w:rsidRPr="00FC1A26">
              <w:rPr>
                <w:sz w:val="22"/>
              </w:rPr>
              <w:t xml:space="preserve"> hand pick and, if necessary, a soil surface skim</w:t>
            </w:r>
          </w:p>
          <w:p w14:paraId="0510B744" w14:textId="77777777" w:rsidR="002D7FCE" w:rsidRPr="00FC1A26" w:rsidRDefault="002D7FCE" w:rsidP="00FC1A26">
            <w:pPr>
              <w:numPr>
                <w:ilvl w:val="0"/>
                <w:numId w:val="16"/>
              </w:numPr>
              <w:spacing w:after="0" w:line="276" w:lineRule="auto"/>
              <w:rPr>
                <w:sz w:val="22"/>
              </w:rPr>
            </w:pPr>
            <w:r w:rsidRPr="00FC1A26">
              <w:rPr>
                <w:sz w:val="22"/>
              </w:rPr>
              <w:t>Possible asbestos free fibre or fibre bundles on hard surfaces should be subject to HEPA vacuuming followed by wet mopping</w:t>
            </w:r>
          </w:p>
          <w:p w14:paraId="6D534E78" w14:textId="77777777" w:rsidR="002D7FCE" w:rsidRPr="00FC1A26" w:rsidRDefault="002D7FCE" w:rsidP="00FC1A26">
            <w:pPr>
              <w:numPr>
                <w:ilvl w:val="0"/>
                <w:numId w:val="16"/>
              </w:numPr>
              <w:spacing w:after="0" w:line="276" w:lineRule="auto"/>
              <w:rPr>
                <w:sz w:val="22"/>
              </w:rPr>
            </w:pPr>
            <w:r w:rsidRPr="00FC1A26">
              <w:rPr>
                <w:sz w:val="22"/>
              </w:rPr>
              <w:t xml:space="preserve">Smoke plume asbestos flake deposits should be handpicked or HEPA vacuumed </w:t>
            </w:r>
          </w:p>
          <w:p w14:paraId="2FF63639" w14:textId="77777777" w:rsidR="002D7FCE" w:rsidRPr="00FC1A26" w:rsidRDefault="002D7FCE" w:rsidP="00FC1A26">
            <w:pPr>
              <w:numPr>
                <w:ilvl w:val="0"/>
                <w:numId w:val="16"/>
              </w:numPr>
              <w:spacing w:after="0" w:line="276" w:lineRule="auto"/>
              <w:rPr>
                <w:sz w:val="22"/>
              </w:rPr>
            </w:pPr>
            <w:r w:rsidRPr="00FC1A26">
              <w:rPr>
                <w:sz w:val="22"/>
              </w:rPr>
              <w:t>The building structure and footprint material should normally be subject to mechanical removal followed by final clean-up</w:t>
            </w:r>
          </w:p>
          <w:p w14:paraId="138B0073" w14:textId="77777777" w:rsidR="002D7FCE" w:rsidRPr="00FC1A26" w:rsidRDefault="002D7FCE" w:rsidP="00FC1A26">
            <w:pPr>
              <w:numPr>
                <w:ilvl w:val="0"/>
                <w:numId w:val="16"/>
              </w:numPr>
              <w:spacing w:after="0" w:line="276" w:lineRule="auto"/>
              <w:rPr>
                <w:sz w:val="22"/>
              </w:rPr>
            </w:pPr>
            <w:r w:rsidRPr="00FC1A26">
              <w:rPr>
                <w:sz w:val="22"/>
              </w:rPr>
              <w:t>Special procedures may be necessary for impacted adjacent roofs or potential impacted adjacent properties</w:t>
            </w:r>
          </w:p>
          <w:p w14:paraId="569D0A27" w14:textId="77777777" w:rsidR="002D7FCE" w:rsidRPr="00FC1A26" w:rsidRDefault="002D7FCE" w:rsidP="00FC1A26">
            <w:pPr>
              <w:numPr>
                <w:ilvl w:val="0"/>
                <w:numId w:val="16"/>
              </w:numPr>
              <w:spacing w:after="0" w:line="276" w:lineRule="auto"/>
              <w:rPr>
                <w:sz w:val="22"/>
              </w:rPr>
            </w:pPr>
            <w:r w:rsidRPr="00FC1A26">
              <w:rPr>
                <w:sz w:val="22"/>
              </w:rPr>
              <w:t xml:space="preserve">Any soil excavation should </w:t>
            </w:r>
            <w:proofErr w:type="gramStart"/>
            <w:r w:rsidRPr="00FC1A26">
              <w:rPr>
                <w:sz w:val="22"/>
              </w:rPr>
              <w:t>done</w:t>
            </w:r>
            <w:proofErr w:type="gramEnd"/>
            <w:r w:rsidRPr="00FC1A26">
              <w:rPr>
                <w:sz w:val="22"/>
              </w:rPr>
              <w:t xml:space="preserve"> wet and systematically in stages</w:t>
            </w:r>
          </w:p>
          <w:p w14:paraId="619B53DB" w14:textId="77777777" w:rsidR="002D7FCE" w:rsidRPr="00FC1A26" w:rsidRDefault="002D7FCE" w:rsidP="00FC1A26">
            <w:pPr>
              <w:numPr>
                <w:ilvl w:val="0"/>
                <w:numId w:val="16"/>
              </w:numPr>
              <w:spacing w:after="0" w:line="276" w:lineRule="auto"/>
              <w:rPr>
                <w:sz w:val="22"/>
              </w:rPr>
            </w:pPr>
            <w:r w:rsidRPr="00FC1A26">
              <w:rPr>
                <w:sz w:val="22"/>
              </w:rPr>
              <w:t>Any excavated contaminated material should be wetted and immediately removed from the site</w:t>
            </w:r>
          </w:p>
          <w:p w14:paraId="1EECE2A9" w14:textId="77777777" w:rsidR="002D7FCE" w:rsidRPr="00FC1A26" w:rsidRDefault="002D7FCE" w:rsidP="00FC1A26">
            <w:pPr>
              <w:numPr>
                <w:ilvl w:val="0"/>
                <w:numId w:val="16"/>
              </w:numPr>
              <w:spacing w:after="0" w:line="276" w:lineRule="auto"/>
              <w:jc w:val="both"/>
              <w:rPr>
                <w:i/>
                <w:sz w:val="22"/>
              </w:rPr>
            </w:pPr>
            <w:r w:rsidRPr="00FC1A26">
              <w:rPr>
                <w:sz w:val="22"/>
              </w:rPr>
              <w:t>Bulk contaminated material for practical reasons can be placed directly into properly lined skips or truck trays and fully enclosed during transport - dust control is critical</w:t>
            </w:r>
          </w:p>
          <w:p w14:paraId="00C028AB" w14:textId="77777777" w:rsidR="002D7FCE" w:rsidRPr="00FC1A26" w:rsidRDefault="002D7FCE" w:rsidP="00FC1A26">
            <w:pPr>
              <w:numPr>
                <w:ilvl w:val="0"/>
                <w:numId w:val="16"/>
              </w:numPr>
              <w:spacing w:after="0" w:line="276" w:lineRule="auto"/>
              <w:jc w:val="both"/>
              <w:rPr>
                <w:sz w:val="22"/>
              </w:rPr>
            </w:pPr>
            <w:r w:rsidRPr="00FC1A26">
              <w:rPr>
                <w:sz w:val="22"/>
              </w:rPr>
              <w:t>There should be no recycling of non-asbestos parts of the building unless non-contamination is demonstrated</w:t>
            </w:r>
          </w:p>
          <w:p w14:paraId="66E4CF3B" w14:textId="77777777" w:rsidR="002D7FCE" w:rsidRPr="00FC1A26" w:rsidRDefault="002D7FCE" w:rsidP="00FC1A26">
            <w:pPr>
              <w:numPr>
                <w:ilvl w:val="0"/>
                <w:numId w:val="16"/>
              </w:numPr>
              <w:spacing w:after="0" w:line="276" w:lineRule="auto"/>
              <w:jc w:val="both"/>
              <w:rPr>
                <w:sz w:val="22"/>
              </w:rPr>
            </w:pPr>
            <w:r w:rsidRPr="00FC1A26">
              <w:rPr>
                <w:sz w:val="22"/>
              </w:rPr>
              <w:t>Asbestos contaminated materials should be contained, transferred and disposed of in accordance with OHS and environmental requirements</w:t>
            </w:r>
          </w:p>
          <w:p w14:paraId="72EF0397" w14:textId="77777777" w:rsidR="002D7FCE" w:rsidRPr="006815EA" w:rsidRDefault="002D7FCE" w:rsidP="00E53F74">
            <w:pPr>
              <w:spacing w:after="0" w:line="276" w:lineRule="auto"/>
              <w:ind w:left="360"/>
              <w:jc w:val="both"/>
              <w:rPr>
                <w:i/>
              </w:rPr>
            </w:pPr>
          </w:p>
          <w:p w14:paraId="5669B882" w14:textId="77777777" w:rsidR="002D7FCE" w:rsidRPr="001E1AC3" w:rsidRDefault="002D7FCE" w:rsidP="00E53F74">
            <w:pPr>
              <w:spacing w:after="0" w:line="276" w:lineRule="auto"/>
              <w:jc w:val="both"/>
            </w:pPr>
            <w:r>
              <w:rPr>
                <w:i/>
              </w:rPr>
              <w:t xml:space="preserve">4.3 Validation </w:t>
            </w:r>
            <w:r>
              <w:t>(page 12)</w:t>
            </w:r>
          </w:p>
          <w:p w14:paraId="30D8286C" w14:textId="77777777" w:rsidR="002D7FCE" w:rsidRPr="00FC1A26" w:rsidRDefault="002D7FCE" w:rsidP="00FC1A26">
            <w:pPr>
              <w:pStyle w:val="ListParagraph"/>
              <w:numPr>
                <w:ilvl w:val="0"/>
                <w:numId w:val="18"/>
              </w:numPr>
              <w:spacing w:after="0" w:line="276" w:lineRule="auto"/>
              <w:jc w:val="both"/>
              <w:rPr>
                <w:sz w:val="22"/>
              </w:rPr>
            </w:pPr>
            <w:r w:rsidRPr="00FC1A26">
              <w:rPr>
                <w:sz w:val="22"/>
              </w:rPr>
              <w:t xml:space="preserve">All remediated areas should be validated visually and, in the case of friable or fine </w:t>
            </w:r>
            <w:proofErr w:type="gramStart"/>
            <w:r w:rsidRPr="00FC1A26">
              <w:rPr>
                <w:sz w:val="22"/>
              </w:rPr>
              <w:t>material,  also</w:t>
            </w:r>
            <w:proofErr w:type="gramEnd"/>
            <w:r w:rsidRPr="00FC1A26">
              <w:rPr>
                <w:sz w:val="22"/>
              </w:rPr>
              <w:t xml:space="preserve"> by sampling and analysis</w:t>
            </w:r>
          </w:p>
          <w:p w14:paraId="6F937EDD" w14:textId="77777777" w:rsidR="002D7FCE" w:rsidRPr="00FC1A26" w:rsidRDefault="002D7FCE" w:rsidP="00FC1A26">
            <w:pPr>
              <w:pStyle w:val="ListParagraph"/>
              <w:numPr>
                <w:ilvl w:val="0"/>
                <w:numId w:val="18"/>
              </w:numPr>
              <w:spacing w:after="0" w:line="276" w:lineRule="auto"/>
              <w:jc w:val="both"/>
              <w:rPr>
                <w:sz w:val="22"/>
              </w:rPr>
            </w:pPr>
            <w:r w:rsidRPr="00FC1A26">
              <w:rPr>
                <w:sz w:val="22"/>
              </w:rPr>
              <w:t>A clearance certificate should be issued by a competent person</w:t>
            </w:r>
          </w:p>
          <w:p w14:paraId="0876D701" w14:textId="77777777" w:rsidR="002D7FCE" w:rsidRDefault="002D7FCE" w:rsidP="00FC1A26">
            <w:pPr>
              <w:pStyle w:val="ListParagraph"/>
              <w:numPr>
                <w:ilvl w:val="0"/>
                <w:numId w:val="18"/>
              </w:numPr>
              <w:spacing w:after="0" w:line="276" w:lineRule="auto"/>
              <w:jc w:val="both"/>
            </w:pPr>
            <w:r w:rsidRPr="00FC1A26">
              <w:rPr>
                <w:sz w:val="22"/>
              </w:rPr>
              <w:t>The LG EHO may conduct a final visual check</w:t>
            </w:r>
          </w:p>
        </w:tc>
        <w:tc>
          <w:tcPr>
            <w:tcW w:w="2212" w:type="dxa"/>
          </w:tcPr>
          <w:p w14:paraId="5222F86F" w14:textId="77777777" w:rsidR="002D7FCE" w:rsidRDefault="002D7FCE" w:rsidP="00E53F74">
            <w:pPr>
              <w:spacing w:after="0"/>
              <w:jc w:val="both"/>
            </w:pPr>
            <w:r>
              <w:lastRenderedPageBreak/>
              <w:t xml:space="preserve">LG </w:t>
            </w:r>
          </w:p>
          <w:p w14:paraId="22A1A792" w14:textId="77777777" w:rsidR="002D7FCE" w:rsidRDefault="002D7FCE" w:rsidP="00E53F74">
            <w:pPr>
              <w:spacing w:after="0"/>
              <w:jc w:val="both"/>
            </w:pPr>
            <w:r>
              <w:t>Owner/Insurer</w:t>
            </w:r>
          </w:p>
          <w:p w14:paraId="2EA65F70" w14:textId="77777777" w:rsidR="002D7FCE" w:rsidRDefault="002D7FCE" w:rsidP="00E53F74">
            <w:pPr>
              <w:spacing w:after="0"/>
              <w:jc w:val="both"/>
            </w:pPr>
            <w:r>
              <w:t>WANDRRA (bushfires)</w:t>
            </w:r>
          </w:p>
          <w:p w14:paraId="3FA80588" w14:textId="77777777" w:rsidR="002D7FCE" w:rsidRDefault="002D7FCE" w:rsidP="00E53F74">
            <w:pPr>
              <w:spacing w:after="0"/>
              <w:jc w:val="both"/>
            </w:pPr>
            <w:r>
              <w:t>Asbestos professionals</w:t>
            </w:r>
          </w:p>
        </w:tc>
      </w:tr>
      <w:tr w:rsidR="002D7FCE" w14:paraId="186FFAA8" w14:textId="77777777" w:rsidTr="00910399">
        <w:tc>
          <w:tcPr>
            <w:tcW w:w="8100" w:type="dxa"/>
          </w:tcPr>
          <w:p w14:paraId="27D50F8F" w14:textId="74A123A7" w:rsidR="002D7FCE" w:rsidRPr="00FC1A26" w:rsidRDefault="002D7FCE" w:rsidP="00FC1A26">
            <w:pPr>
              <w:pStyle w:val="ListParagraph"/>
              <w:numPr>
                <w:ilvl w:val="0"/>
                <w:numId w:val="8"/>
              </w:numPr>
              <w:spacing w:after="0"/>
              <w:jc w:val="both"/>
              <w:rPr>
                <w:b/>
              </w:rPr>
            </w:pPr>
            <w:r w:rsidRPr="00FC1A26">
              <w:rPr>
                <w:b/>
                <w:i/>
              </w:rPr>
              <w:t>Reporting</w:t>
            </w:r>
            <w:r w:rsidRPr="00FC1A26">
              <w:rPr>
                <w:b/>
              </w:rPr>
              <w:t xml:space="preserve"> (page 13)</w:t>
            </w:r>
          </w:p>
          <w:p w14:paraId="33C2A8A8" w14:textId="77777777" w:rsidR="002D7FCE" w:rsidRDefault="002D7FCE" w:rsidP="00FC1A26">
            <w:pPr>
              <w:pStyle w:val="ListParagraph"/>
              <w:numPr>
                <w:ilvl w:val="0"/>
                <w:numId w:val="19"/>
              </w:numPr>
              <w:spacing w:after="0" w:line="276" w:lineRule="auto"/>
              <w:ind w:left="768" w:hanging="426"/>
              <w:jc w:val="both"/>
            </w:pPr>
            <w:r w:rsidRPr="00FC1A26">
              <w:rPr>
                <w:sz w:val="22"/>
              </w:rPr>
              <w:t>A remediation and validation report should be submitted to LG demonstrating the adequacy of the work - further clarification and/or more work should be undertaken if necessary</w:t>
            </w:r>
          </w:p>
        </w:tc>
        <w:tc>
          <w:tcPr>
            <w:tcW w:w="2212" w:type="dxa"/>
          </w:tcPr>
          <w:p w14:paraId="4DCD085A" w14:textId="77777777" w:rsidR="002D7FCE" w:rsidRDefault="002D7FCE" w:rsidP="00E53F74">
            <w:pPr>
              <w:spacing w:after="0"/>
              <w:jc w:val="both"/>
            </w:pPr>
            <w:r>
              <w:t xml:space="preserve">LG </w:t>
            </w:r>
          </w:p>
          <w:p w14:paraId="4DC63DEF" w14:textId="77777777" w:rsidR="002D7FCE" w:rsidRDefault="002D7FCE" w:rsidP="00E53F74">
            <w:pPr>
              <w:spacing w:after="0"/>
              <w:jc w:val="both"/>
            </w:pPr>
            <w:r>
              <w:t>Owner/Insurer</w:t>
            </w:r>
          </w:p>
          <w:p w14:paraId="4942E07A" w14:textId="77777777" w:rsidR="002D7FCE" w:rsidRDefault="002D7FCE" w:rsidP="00E53F74">
            <w:pPr>
              <w:spacing w:after="0"/>
              <w:jc w:val="both"/>
            </w:pPr>
            <w:r>
              <w:t>WANDRRA (bushfires)</w:t>
            </w:r>
          </w:p>
          <w:p w14:paraId="25AA7C51" w14:textId="77777777" w:rsidR="002D7FCE" w:rsidRDefault="002D7FCE" w:rsidP="00E53F74">
            <w:pPr>
              <w:spacing w:after="0"/>
              <w:jc w:val="both"/>
            </w:pPr>
            <w:r>
              <w:t>Asbestos professionals</w:t>
            </w:r>
          </w:p>
        </w:tc>
      </w:tr>
    </w:tbl>
    <w:p w14:paraId="1AEFC099" w14:textId="77777777" w:rsidR="002D7FCE" w:rsidRDefault="002D7FCE" w:rsidP="002D7FCE"/>
    <w:p w14:paraId="7ABC5E95" w14:textId="77777777" w:rsidR="004C2780" w:rsidRPr="001F6030" w:rsidRDefault="004C2780" w:rsidP="002E5F5B"/>
    <w:sectPr w:rsidR="004C2780" w:rsidRPr="001F6030" w:rsidSect="0070521B">
      <w:footerReference w:type="default" r:id="rId14"/>
      <w:headerReference w:type="first" r:id="rId15"/>
      <w:footerReference w:type="first" r:id="rId16"/>
      <w:pgSz w:w="11906" w:h="16838" w:code="9"/>
      <w:pgMar w:top="709" w:right="680" w:bottom="1843" w:left="680" w:header="392" w:footer="4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9D8DE4" w14:textId="77777777" w:rsidR="003A4543" w:rsidRDefault="003A4543" w:rsidP="0013662A">
      <w:pPr>
        <w:spacing w:after="0"/>
      </w:pPr>
      <w:r>
        <w:separator/>
      </w:r>
    </w:p>
  </w:endnote>
  <w:endnote w:type="continuationSeparator" w:id="0">
    <w:p w14:paraId="2341EFA2" w14:textId="77777777" w:rsidR="003A4543" w:rsidRDefault="003A4543" w:rsidP="001366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MT Std">
    <w:panose1 w:val="00000000000000000000"/>
    <w:charset w:val="00"/>
    <w:family w:val="swiss"/>
    <w:notTrueType/>
    <w:pitch w:val="variable"/>
    <w:sig w:usb0="800000AF" w:usb1="4000204A" w:usb2="00000000" w:usb3="00000000" w:csb0="00000001" w:csb1="00000000"/>
  </w:font>
  <w:font w:name="ArialMTStd">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9E7D6" w14:textId="77777777" w:rsidR="00521D1A" w:rsidRPr="00483052" w:rsidRDefault="000244A9" w:rsidP="00483052">
    <w:pPr>
      <w:pStyle w:val="TEXT"/>
      <w:spacing w:line="240" w:lineRule="auto"/>
      <w:rPr>
        <w:rFonts w:ascii="Arial" w:hAnsi="Arial"/>
        <w:color w:val="095489" w:themeColor="accent1"/>
        <w:sz w:val="28"/>
        <w:szCs w:val="28"/>
      </w:rPr>
    </w:pPr>
    <w:r w:rsidRPr="00483052">
      <w:rPr>
        <w:rFonts w:ascii="Arial" w:hAnsi="Arial"/>
        <w:color w:val="095489" w:themeColor="accent1"/>
        <w:sz w:val="28"/>
        <w:szCs w:val="28"/>
      </w:rPr>
      <w:t>health.wa.gov.au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B5F6D" w14:textId="77777777" w:rsidR="0013662A" w:rsidRPr="00232283" w:rsidRDefault="0013662A" w:rsidP="00232283">
    <w:pPr>
      <w:spacing w:after="240"/>
      <w:rPr>
        <w:b/>
        <w:color w:val="095489" w:themeColor="accent2"/>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280C30" w14:textId="77777777" w:rsidR="003A4543" w:rsidRDefault="003A4543" w:rsidP="0013662A">
      <w:pPr>
        <w:spacing w:after="0"/>
      </w:pPr>
      <w:r>
        <w:separator/>
      </w:r>
    </w:p>
  </w:footnote>
  <w:footnote w:type="continuationSeparator" w:id="0">
    <w:p w14:paraId="26855280" w14:textId="77777777" w:rsidR="003A4543" w:rsidRDefault="003A4543" w:rsidP="001366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289BC" w14:textId="77777777" w:rsidR="00483052" w:rsidRDefault="00483052">
    <w:pPr>
      <w:pStyle w:val="Header"/>
    </w:pPr>
    <w:r>
      <w:rPr>
        <w:noProof/>
        <w:lang w:eastAsia="en-AU"/>
      </w:rPr>
      <w:drawing>
        <wp:anchor distT="0" distB="0" distL="114300" distR="114300" simplePos="0" relativeHeight="251658240" behindDoc="1" locked="0" layoutInCell="1" allowOverlap="1" wp14:anchorId="2303BD4D" wp14:editId="6181F06A">
          <wp:simplePos x="0" y="0"/>
          <wp:positionH relativeFrom="page">
            <wp:posOffset>0</wp:posOffset>
          </wp:positionH>
          <wp:positionV relativeFrom="page">
            <wp:posOffset>0</wp:posOffset>
          </wp:positionV>
          <wp:extent cx="7558768" cy="10691999"/>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yer_base_315.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768" cy="1069199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F4325"/>
    <w:multiLevelType w:val="hybridMultilevel"/>
    <w:tmpl w:val="E78A49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842B61"/>
    <w:multiLevelType w:val="hybridMultilevel"/>
    <w:tmpl w:val="E1180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5491B73"/>
    <w:multiLevelType w:val="hybridMultilevel"/>
    <w:tmpl w:val="A186062C"/>
    <w:lvl w:ilvl="0" w:tplc="953C84D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FEC3CDD"/>
    <w:multiLevelType w:val="hybridMultilevel"/>
    <w:tmpl w:val="FA5C2A8A"/>
    <w:lvl w:ilvl="0" w:tplc="04090001">
      <w:start w:val="1"/>
      <w:numFmt w:val="bullet"/>
      <w:lvlText w:val=""/>
      <w:lvlJc w:val="left"/>
      <w:pPr>
        <w:ind w:left="360" w:hanging="360"/>
      </w:pPr>
      <w:rPr>
        <w:rFonts w:ascii="Symbol" w:hAnsi="Symbol" w:hint="default"/>
      </w:rPr>
    </w:lvl>
    <w:lvl w:ilvl="1" w:tplc="953C84D8">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0E86520"/>
    <w:multiLevelType w:val="hybridMultilevel"/>
    <w:tmpl w:val="04265F02"/>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A58053A"/>
    <w:multiLevelType w:val="hybridMultilevel"/>
    <w:tmpl w:val="50AC4E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0FC5145"/>
    <w:multiLevelType w:val="hybridMultilevel"/>
    <w:tmpl w:val="EFA66D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5B72EA"/>
    <w:multiLevelType w:val="multilevel"/>
    <w:tmpl w:val="41A013C4"/>
    <w:lvl w:ilvl="0">
      <w:start w:val="1"/>
      <w:numFmt w:val="decimal"/>
      <w:lvlText w:val="%1."/>
      <w:lvlJc w:val="left"/>
      <w:pPr>
        <w:ind w:left="360" w:hanging="360"/>
      </w:pPr>
      <w:rPr>
        <w:rFonts w:hint="default"/>
        <w:i/>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43FA0DB2"/>
    <w:multiLevelType w:val="hybridMultilevel"/>
    <w:tmpl w:val="1E261B4E"/>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8C33777"/>
    <w:multiLevelType w:val="hybridMultilevel"/>
    <w:tmpl w:val="06FEA3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3E36B74"/>
    <w:multiLevelType w:val="hybridMultilevel"/>
    <w:tmpl w:val="2FC644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7D12B4A"/>
    <w:multiLevelType w:val="hybridMultilevel"/>
    <w:tmpl w:val="DD943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B4110B7"/>
    <w:multiLevelType w:val="hybridMultilevel"/>
    <w:tmpl w:val="FDEE6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2F776BD"/>
    <w:multiLevelType w:val="hybridMultilevel"/>
    <w:tmpl w:val="F2B80AF2"/>
    <w:lvl w:ilvl="0" w:tplc="0C090003">
      <w:start w:val="1"/>
      <w:numFmt w:val="bullet"/>
      <w:lvlText w:val="o"/>
      <w:lvlJc w:val="left"/>
      <w:pPr>
        <w:ind w:left="720" w:hanging="360"/>
      </w:pPr>
      <w:rPr>
        <w:rFonts w:ascii="Courier New" w:hAnsi="Courier New" w:cs="Courier New" w:hint="default"/>
        <w:color w:val="095489"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BF273CE"/>
    <w:multiLevelType w:val="hybridMultilevel"/>
    <w:tmpl w:val="D75C9AF6"/>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C401D3E"/>
    <w:multiLevelType w:val="hybridMultilevel"/>
    <w:tmpl w:val="259E9398"/>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76421D97"/>
    <w:multiLevelType w:val="hybridMultilevel"/>
    <w:tmpl w:val="B73266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7251310"/>
    <w:multiLevelType w:val="hybridMultilevel"/>
    <w:tmpl w:val="E6002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DFB6B5C"/>
    <w:multiLevelType w:val="hybridMultilevel"/>
    <w:tmpl w:val="0BE6CA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4"/>
  </w:num>
  <w:num w:numId="4">
    <w:abstractNumId w:val="3"/>
  </w:num>
  <w:num w:numId="5">
    <w:abstractNumId w:val="10"/>
  </w:num>
  <w:num w:numId="6">
    <w:abstractNumId w:val="5"/>
  </w:num>
  <w:num w:numId="7">
    <w:abstractNumId w:val="2"/>
  </w:num>
  <w:num w:numId="8">
    <w:abstractNumId w:val="7"/>
  </w:num>
  <w:num w:numId="9">
    <w:abstractNumId w:val="6"/>
  </w:num>
  <w:num w:numId="10">
    <w:abstractNumId w:val="11"/>
  </w:num>
  <w:num w:numId="11">
    <w:abstractNumId w:val="1"/>
  </w:num>
  <w:num w:numId="12">
    <w:abstractNumId w:val="17"/>
  </w:num>
  <w:num w:numId="13">
    <w:abstractNumId w:val="18"/>
  </w:num>
  <w:num w:numId="14">
    <w:abstractNumId w:val="9"/>
  </w:num>
  <w:num w:numId="15">
    <w:abstractNumId w:val="0"/>
  </w:num>
  <w:num w:numId="16">
    <w:abstractNumId w:val="12"/>
  </w:num>
  <w:num w:numId="17">
    <w:abstractNumId w:val="14"/>
  </w:num>
  <w:num w:numId="18">
    <w:abstractNumId w:val="1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42"/>
  <w:drawingGridVerticalSpacing w:val="14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7BD"/>
    <w:rsid w:val="000244A9"/>
    <w:rsid w:val="00073D1B"/>
    <w:rsid w:val="000817F3"/>
    <w:rsid w:val="00090F60"/>
    <w:rsid w:val="0013662A"/>
    <w:rsid w:val="001437E0"/>
    <w:rsid w:val="00171B7B"/>
    <w:rsid w:val="001C7D1F"/>
    <w:rsid w:val="001F6030"/>
    <w:rsid w:val="001F68E9"/>
    <w:rsid w:val="00210B02"/>
    <w:rsid w:val="00220E8F"/>
    <w:rsid w:val="00232283"/>
    <w:rsid w:val="00283C51"/>
    <w:rsid w:val="002C7D7D"/>
    <w:rsid w:val="002D7FCE"/>
    <w:rsid w:val="002E5F5B"/>
    <w:rsid w:val="002F0EAB"/>
    <w:rsid w:val="00355004"/>
    <w:rsid w:val="003929E7"/>
    <w:rsid w:val="003A4543"/>
    <w:rsid w:val="00466DB9"/>
    <w:rsid w:val="00471692"/>
    <w:rsid w:val="00483052"/>
    <w:rsid w:val="00492C70"/>
    <w:rsid w:val="004A609E"/>
    <w:rsid w:val="004C2780"/>
    <w:rsid w:val="004C27CB"/>
    <w:rsid w:val="004C6976"/>
    <w:rsid w:val="00521D1A"/>
    <w:rsid w:val="0056716B"/>
    <w:rsid w:val="005969B0"/>
    <w:rsid w:val="00597A85"/>
    <w:rsid w:val="005A409E"/>
    <w:rsid w:val="005A4DC8"/>
    <w:rsid w:val="005B2E4D"/>
    <w:rsid w:val="005D455D"/>
    <w:rsid w:val="005D7D65"/>
    <w:rsid w:val="006F1E2D"/>
    <w:rsid w:val="006F52D0"/>
    <w:rsid w:val="0070521B"/>
    <w:rsid w:val="007528C8"/>
    <w:rsid w:val="00753150"/>
    <w:rsid w:val="0077027C"/>
    <w:rsid w:val="00783784"/>
    <w:rsid w:val="00794DF0"/>
    <w:rsid w:val="007C3222"/>
    <w:rsid w:val="007C782E"/>
    <w:rsid w:val="007D3AE7"/>
    <w:rsid w:val="007D793C"/>
    <w:rsid w:val="00881846"/>
    <w:rsid w:val="00882643"/>
    <w:rsid w:val="00885FFD"/>
    <w:rsid w:val="00897837"/>
    <w:rsid w:val="008C6F0A"/>
    <w:rsid w:val="008E3665"/>
    <w:rsid w:val="008F7FE4"/>
    <w:rsid w:val="00910399"/>
    <w:rsid w:val="009268E4"/>
    <w:rsid w:val="00930DF8"/>
    <w:rsid w:val="00933CEB"/>
    <w:rsid w:val="009668ED"/>
    <w:rsid w:val="00981DA1"/>
    <w:rsid w:val="00990D6C"/>
    <w:rsid w:val="009B0844"/>
    <w:rsid w:val="00A44583"/>
    <w:rsid w:val="00A91C4C"/>
    <w:rsid w:val="00AA1620"/>
    <w:rsid w:val="00AA59CF"/>
    <w:rsid w:val="00AF0C79"/>
    <w:rsid w:val="00B17ECC"/>
    <w:rsid w:val="00B85FD3"/>
    <w:rsid w:val="00BB5682"/>
    <w:rsid w:val="00BC6B42"/>
    <w:rsid w:val="00BD41EB"/>
    <w:rsid w:val="00BD7C33"/>
    <w:rsid w:val="00BE3C2D"/>
    <w:rsid w:val="00C7143D"/>
    <w:rsid w:val="00C729CE"/>
    <w:rsid w:val="00CF2778"/>
    <w:rsid w:val="00CF64E2"/>
    <w:rsid w:val="00D147D4"/>
    <w:rsid w:val="00D51D2C"/>
    <w:rsid w:val="00D622DE"/>
    <w:rsid w:val="00D636EE"/>
    <w:rsid w:val="00D9301F"/>
    <w:rsid w:val="00DD22D0"/>
    <w:rsid w:val="00DD420A"/>
    <w:rsid w:val="00DE4BFE"/>
    <w:rsid w:val="00E40563"/>
    <w:rsid w:val="00E47483"/>
    <w:rsid w:val="00E775B0"/>
    <w:rsid w:val="00EB2808"/>
    <w:rsid w:val="00F647BD"/>
    <w:rsid w:val="00FA7A25"/>
    <w:rsid w:val="00FC1A26"/>
    <w:rsid w:val="00FF0D8D"/>
    <w:rsid w:val="00FF19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F0D058"/>
  <w15:docId w15:val="{5397FD8A-3480-43E6-9B55-D69E03952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2"/>
    <w:qFormat/>
    <w:rsid w:val="00A91C4C"/>
    <w:pPr>
      <w:spacing w:after="170" w:line="240" w:lineRule="auto"/>
    </w:pPr>
    <w:rPr>
      <w:rFonts w:ascii="Arial" w:hAnsi="Arial"/>
      <w:sz w:val="24"/>
    </w:rPr>
  </w:style>
  <w:style w:type="paragraph" w:styleId="Heading1">
    <w:name w:val="heading 1"/>
    <w:basedOn w:val="Normal"/>
    <w:next w:val="Normal"/>
    <w:link w:val="Heading1Char"/>
    <w:uiPriority w:val="9"/>
    <w:qFormat/>
    <w:rsid w:val="00753150"/>
    <w:pPr>
      <w:keepNext/>
      <w:keepLines/>
      <w:spacing w:before="480" w:after="480"/>
      <w:outlineLvl w:val="0"/>
    </w:pPr>
    <w:rPr>
      <w:rFonts w:eastAsiaTheme="majorEastAsia" w:cstheme="majorBidi"/>
      <w:bCs/>
      <w:color w:val="095489" w:themeColor="accent1"/>
      <w:sz w:val="64"/>
      <w:szCs w:val="28"/>
    </w:rPr>
  </w:style>
  <w:style w:type="paragraph" w:styleId="Heading2">
    <w:name w:val="heading 2"/>
    <w:basedOn w:val="Normal"/>
    <w:next w:val="Normal"/>
    <w:link w:val="Heading2Char"/>
    <w:uiPriority w:val="9"/>
    <w:qFormat/>
    <w:rsid w:val="002E5F5B"/>
    <w:pPr>
      <w:keepNext/>
      <w:keepLines/>
      <w:spacing w:before="280" w:after="100"/>
      <w:outlineLvl w:val="1"/>
    </w:pPr>
    <w:rPr>
      <w:rFonts w:eastAsiaTheme="majorEastAsia" w:cstheme="majorBidi"/>
      <w:b/>
      <w:bCs/>
      <w:color w:val="095489" w:themeColor="accent1"/>
      <w:sz w:val="30"/>
      <w:szCs w:val="26"/>
    </w:rPr>
  </w:style>
  <w:style w:type="paragraph" w:styleId="Heading3">
    <w:name w:val="heading 3"/>
    <w:basedOn w:val="Normal"/>
    <w:next w:val="Normal"/>
    <w:link w:val="Heading3Char"/>
    <w:uiPriority w:val="9"/>
    <w:qFormat/>
    <w:rsid w:val="0013662A"/>
    <w:pPr>
      <w:keepNext/>
      <w:keepLines/>
      <w:spacing w:before="260" w:after="100"/>
      <w:outlineLvl w:val="2"/>
    </w:pPr>
    <w:rPr>
      <w:rFonts w:eastAsiaTheme="majorEastAsia" w:cstheme="majorBidi"/>
      <w:b/>
      <w:bCs/>
      <w:color w:val="095489" w:themeColor="accent1"/>
      <w:sz w:val="26"/>
    </w:rPr>
  </w:style>
  <w:style w:type="paragraph" w:styleId="Heading4">
    <w:name w:val="heading 4"/>
    <w:basedOn w:val="Normal"/>
    <w:next w:val="Normal"/>
    <w:link w:val="Heading4Char"/>
    <w:uiPriority w:val="9"/>
    <w:rsid w:val="00171B7B"/>
    <w:pPr>
      <w:keepNext/>
      <w:keepLines/>
      <w:spacing w:before="240" w:after="60"/>
      <w:outlineLvl w:val="3"/>
    </w:pPr>
    <w:rPr>
      <w:rFonts w:eastAsiaTheme="majorEastAsia" w:cstheme="majorBidi"/>
      <w:b/>
      <w:bCs/>
      <w:iCs/>
      <w:color w:val="757477" w:themeColor="text2"/>
    </w:rPr>
  </w:style>
  <w:style w:type="paragraph" w:styleId="Heading5">
    <w:name w:val="heading 5"/>
    <w:basedOn w:val="Normal"/>
    <w:next w:val="Normal"/>
    <w:link w:val="Heading5Char"/>
    <w:uiPriority w:val="9"/>
    <w:semiHidden/>
    <w:qFormat/>
    <w:rsid w:val="00A91C4C"/>
    <w:pPr>
      <w:keepNext/>
      <w:keepLines/>
      <w:spacing w:before="200" w:after="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qFormat/>
    <w:rsid w:val="00A91C4C"/>
    <w:pPr>
      <w:keepNext/>
      <w:keepLines/>
      <w:spacing w:before="200" w:after="0"/>
      <w:outlineLvl w:val="5"/>
    </w:pPr>
    <w:rPr>
      <w:rFonts w:eastAsiaTheme="majorEastAsia" w:cstheme="majorBidi"/>
      <w:i/>
      <w:iCs/>
      <w:color w:val="000000" w:themeColor="text1"/>
    </w:rPr>
  </w:style>
  <w:style w:type="paragraph" w:styleId="Heading7">
    <w:name w:val="heading 7"/>
    <w:basedOn w:val="Normal"/>
    <w:next w:val="Normal"/>
    <w:link w:val="Heading7Char"/>
    <w:uiPriority w:val="9"/>
    <w:semiHidden/>
    <w:qFormat/>
    <w:rsid w:val="00A91C4C"/>
    <w:pPr>
      <w:keepNext/>
      <w:keepLines/>
      <w:spacing w:before="200" w:after="0"/>
      <w:outlineLvl w:val="6"/>
    </w:pPr>
    <w:rPr>
      <w:rFonts w:eastAsiaTheme="majorEastAsia" w:cstheme="majorBidi"/>
      <w:i/>
      <w:iCs/>
      <w:color w:val="000000" w:themeColor="text1"/>
    </w:rPr>
  </w:style>
  <w:style w:type="paragraph" w:styleId="Heading8">
    <w:name w:val="heading 8"/>
    <w:basedOn w:val="Normal"/>
    <w:next w:val="Normal"/>
    <w:link w:val="Heading8Char"/>
    <w:uiPriority w:val="9"/>
    <w:semiHidden/>
    <w:qFormat/>
    <w:rsid w:val="00A91C4C"/>
    <w:pPr>
      <w:keepNext/>
      <w:keepLines/>
      <w:spacing w:before="200" w:after="0"/>
      <w:outlineLvl w:val="7"/>
    </w:pPr>
    <w:rPr>
      <w:rFonts w:eastAsiaTheme="majorEastAsia" w:cstheme="majorBidi"/>
      <w:color w:val="000000" w:themeColor="text1"/>
      <w:szCs w:val="20"/>
    </w:rPr>
  </w:style>
  <w:style w:type="paragraph" w:styleId="Heading9">
    <w:name w:val="heading 9"/>
    <w:basedOn w:val="Normal"/>
    <w:next w:val="Normal"/>
    <w:link w:val="Heading9Char"/>
    <w:uiPriority w:val="9"/>
    <w:semiHidden/>
    <w:qFormat/>
    <w:rsid w:val="00A91C4C"/>
    <w:pPr>
      <w:keepNext/>
      <w:keepLines/>
      <w:spacing w:before="200" w:after="0"/>
      <w:outlineLvl w:val="8"/>
    </w:pPr>
    <w:rPr>
      <w:rFonts w:eastAsiaTheme="majorEastAsia" w:cstheme="majorBidi"/>
      <w: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A91C4C"/>
    <w:rPr>
      <w:rFonts w:ascii="Arial" w:eastAsiaTheme="majorEastAsia" w:hAnsi="Arial" w:cstheme="majorBidi"/>
      <w:color w:val="000000" w:themeColor="text1"/>
      <w:sz w:val="24"/>
    </w:rPr>
  </w:style>
  <w:style w:type="paragraph" w:customStyle="1" w:styleId="Headlines">
    <w:name w:val="Headlines"/>
    <w:basedOn w:val="Normal"/>
    <w:next w:val="Normal"/>
    <w:rsid w:val="004C2780"/>
    <w:pPr>
      <w:spacing w:before="240" w:after="660"/>
    </w:pPr>
    <w:rPr>
      <w:b/>
      <w:color w:val="000000" w:themeColor="text1"/>
      <w:sz w:val="60"/>
    </w:rPr>
  </w:style>
  <w:style w:type="paragraph" w:styleId="ListParagraph">
    <w:name w:val="List Paragraph"/>
    <w:basedOn w:val="Normal"/>
    <w:uiPriority w:val="34"/>
    <w:qFormat/>
    <w:rsid w:val="00171B7B"/>
    <w:pPr>
      <w:ind w:left="720"/>
      <w:contextualSpacing/>
    </w:pPr>
  </w:style>
  <w:style w:type="character" w:customStyle="1" w:styleId="Italics">
    <w:name w:val="Italics"/>
    <w:uiPriority w:val="2"/>
    <w:rsid w:val="00897837"/>
    <w:rPr>
      <w:i/>
    </w:rPr>
  </w:style>
  <w:style w:type="character" w:customStyle="1" w:styleId="Bold">
    <w:name w:val="Bold"/>
    <w:uiPriority w:val="2"/>
    <w:rsid w:val="008F7FE4"/>
    <w:rPr>
      <w:b/>
    </w:rPr>
  </w:style>
  <w:style w:type="character" w:customStyle="1" w:styleId="Heading1Char">
    <w:name w:val="Heading 1 Char"/>
    <w:basedOn w:val="DefaultParagraphFont"/>
    <w:link w:val="Heading1"/>
    <w:uiPriority w:val="9"/>
    <w:rsid w:val="00753150"/>
    <w:rPr>
      <w:rFonts w:ascii="Arial" w:eastAsiaTheme="majorEastAsia" w:hAnsi="Arial" w:cstheme="majorBidi"/>
      <w:bCs/>
      <w:color w:val="095489" w:themeColor="accent1"/>
      <w:sz w:val="64"/>
      <w:szCs w:val="28"/>
    </w:rPr>
  </w:style>
  <w:style w:type="character" w:customStyle="1" w:styleId="Heading2Char">
    <w:name w:val="Heading 2 Char"/>
    <w:basedOn w:val="DefaultParagraphFont"/>
    <w:link w:val="Heading2"/>
    <w:uiPriority w:val="9"/>
    <w:rsid w:val="002E5F5B"/>
    <w:rPr>
      <w:rFonts w:ascii="Arial" w:eastAsiaTheme="majorEastAsia" w:hAnsi="Arial" w:cstheme="majorBidi"/>
      <w:b/>
      <w:bCs/>
      <w:color w:val="095489" w:themeColor="accent1"/>
      <w:sz w:val="30"/>
      <w:szCs w:val="26"/>
    </w:rPr>
  </w:style>
  <w:style w:type="character" w:customStyle="1" w:styleId="Heading3Char">
    <w:name w:val="Heading 3 Char"/>
    <w:basedOn w:val="DefaultParagraphFont"/>
    <w:link w:val="Heading3"/>
    <w:uiPriority w:val="9"/>
    <w:rsid w:val="0013662A"/>
    <w:rPr>
      <w:rFonts w:ascii="Arial" w:eastAsiaTheme="majorEastAsia" w:hAnsi="Arial" w:cstheme="majorBidi"/>
      <w:b/>
      <w:bCs/>
      <w:color w:val="095489" w:themeColor="accent1"/>
      <w:sz w:val="26"/>
    </w:rPr>
  </w:style>
  <w:style w:type="character" w:customStyle="1" w:styleId="Heading4Char">
    <w:name w:val="Heading 4 Char"/>
    <w:basedOn w:val="DefaultParagraphFont"/>
    <w:link w:val="Heading4"/>
    <w:uiPriority w:val="9"/>
    <w:rsid w:val="00171B7B"/>
    <w:rPr>
      <w:rFonts w:ascii="Arial" w:eastAsiaTheme="majorEastAsia" w:hAnsi="Arial" w:cstheme="majorBidi"/>
      <w:b/>
      <w:bCs/>
      <w:iCs/>
      <w:color w:val="757477" w:themeColor="text2"/>
      <w:sz w:val="24"/>
    </w:rPr>
  </w:style>
  <w:style w:type="paragraph" w:styleId="TOCHeading">
    <w:name w:val="TOC Heading"/>
    <w:basedOn w:val="Heading1"/>
    <w:next w:val="Normal"/>
    <w:uiPriority w:val="39"/>
    <w:semiHidden/>
    <w:unhideWhenUsed/>
    <w:qFormat/>
    <w:rsid w:val="00981DA1"/>
    <w:pPr>
      <w:spacing w:after="0" w:line="276" w:lineRule="auto"/>
      <w:outlineLvl w:val="9"/>
    </w:pPr>
    <w:rPr>
      <w:rFonts w:asciiTheme="majorHAnsi" w:hAnsiTheme="majorHAnsi"/>
      <w:color w:val="063E66" w:themeColor="accent1" w:themeShade="BF"/>
      <w:sz w:val="28"/>
      <w:lang w:val="en-US" w:eastAsia="ja-JP"/>
    </w:rPr>
  </w:style>
  <w:style w:type="paragraph" w:styleId="TOC1">
    <w:name w:val="toc 1"/>
    <w:basedOn w:val="Normal"/>
    <w:next w:val="Normal"/>
    <w:autoRedefine/>
    <w:uiPriority w:val="39"/>
    <w:rsid w:val="00DE4BFE"/>
    <w:pPr>
      <w:spacing w:after="100"/>
    </w:pPr>
    <w:rPr>
      <w:b/>
      <w:color w:val="000000" w:themeColor="text1"/>
    </w:rPr>
  </w:style>
  <w:style w:type="paragraph" w:styleId="TOC2">
    <w:name w:val="toc 2"/>
    <w:basedOn w:val="Normal"/>
    <w:next w:val="Normal"/>
    <w:autoRedefine/>
    <w:uiPriority w:val="39"/>
    <w:rsid w:val="00171B7B"/>
    <w:pPr>
      <w:spacing w:after="100"/>
      <w:ind w:left="240"/>
    </w:pPr>
    <w:rPr>
      <w:color w:val="000000" w:themeColor="text1"/>
    </w:rPr>
  </w:style>
  <w:style w:type="paragraph" w:styleId="TOC3">
    <w:name w:val="toc 3"/>
    <w:basedOn w:val="Normal"/>
    <w:next w:val="Normal"/>
    <w:autoRedefine/>
    <w:uiPriority w:val="39"/>
    <w:rsid w:val="00DE4BFE"/>
    <w:pPr>
      <w:spacing w:after="100"/>
      <w:ind w:left="480"/>
    </w:pPr>
    <w:rPr>
      <w:color w:val="000000" w:themeColor="text1"/>
    </w:rPr>
  </w:style>
  <w:style w:type="character" w:styleId="Hyperlink">
    <w:name w:val="Hyperlink"/>
    <w:basedOn w:val="DefaultParagraphFont"/>
    <w:uiPriority w:val="99"/>
    <w:unhideWhenUsed/>
    <w:rsid w:val="00990D6C"/>
    <w:rPr>
      <w:rFonts w:ascii="Arial" w:hAnsi="Arial"/>
      <w:color w:val="004B8D"/>
      <w:sz w:val="24"/>
      <w:u w:val="single"/>
    </w:rPr>
  </w:style>
  <w:style w:type="paragraph" w:styleId="BalloonText">
    <w:name w:val="Balloon Text"/>
    <w:basedOn w:val="Normal"/>
    <w:link w:val="BalloonTextChar"/>
    <w:uiPriority w:val="99"/>
    <w:semiHidden/>
    <w:rsid w:val="00981D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DA1"/>
    <w:rPr>
      <w:rFonts w:ascii="Tahoma" w:hAnsi="Tahoma" w:cs="Tahoma"/>
      <w:sz w:val="16"/>
      <w:szCs w:val="16"/>
    </w:rPr>
  </w:style>
  <w:style w:type="character" w:customStyle="1" w:styleId="Heading6Char">
    <w:name w:val="Heading 6 Char"/>
    <w:basedOn w:val="DefaultParagraphFont"/>
    <w:link w:val="Heading6"/>
    <w:uiPriority w:val="9"/>
    <w:semiHidden/>
    <w:rsid w:val="00A91C4C"/>
    <w:rPr>
      <w:rFonts w:ascii="Arial" w:eastAsiaTheme="majorEastAsia" w:hAnsi="Arial" w:cstheme="majorBidi"/>
      <w:i/>
      <w:iCs/>
      <w:color w:val="000000" w:themeColor="text1"/>
      <w:sz w:val="24"/>
    </w:rPr>
  </w:style>
  <w:style w:type="character" w:customStyle="1" w:styleId="Heading7Char">
    <w:name w:val="Heading 7 Char"/>
    <w:basedOn w:val="DefaultParagraphFont"/>
    <w:link w:val="Heading7"/>
    <w:uiPriority w:val="9"/>
    <w:semiHidden/>
    <w:rsid w:val="00A91C4C"/>
    <w:rPr>
      <w:rFonts w:ascii="Arial" w:eastAsiaTheme="majorEastAsia" w:hAnsi="Arial" w:cstheme="majorBidi"/>
      <w:i/>
      <w:iCs/>
      <w:color w:val="000000" w:themeColor="text1"/>
      <w:sz w:val="24"/>
    </w:rPr>
  </w:style>
  <w:style w:type="character" w:customStyle="1" w:styleId="Heading8Char">
    <w:name w:val="Heading 8 Char"/>
    <w:basedOn w:val="DefaultParagraphFont"/>
    <w:link w:val="Heading8"/>
    <w:uiPriority w:val="9"/>
    <w:semiHidden/>
    <w:rsid w:val="00A91C4C"/>
    <w:rPr>
      <w:rFonts w:ascii="Arial" w:eastAsiaTheme="majorEastAsia" w:hAnsi="Arial" w:cstheme="majorBidi"/>
      <w:color w:val="000000" w:themeColor="text1"/>
      <w:sz w:val="24"/>
      <w:szCs w:val="20"/>
    </w:rPr>
  </w:style>
  <w:style w:type="character" w:customStyle="1" w:styleId="Heading9Char">
    <w:name w:val="Heading 9 Char"/>
    <w:basedOn w:val="DefaultParagraphFont"/>
    <w:link w:val="Heading9"/>
    <w:uiPriority w:val="9"/>
    <w:semiHidden/>
    <w:rsid w:val="00A91C4C"/>
    <w:rPr>
      <w:rFonts w:ascii="Arial" w:eastAsiaTheme="majorEastAsia" w:hAnsi="Arial" w:cstheme="majorBidi"/>
      <w:i/>
      <w:iCs/>
      <w:color w:val="000000" w:themeColor="text1"/>
      <w:sz w:val="24"/>
      <w:szCs w:val="20"/>
    </w:rPr>
  </w:style>
  <w:style w:type="table" w:styleId="TableGrid">
    <w:name w:val="Table Grid"/>
    <w:basedOn w:val="TableNormal"/>
    <w:uiPriority w:val="59"/>
    <w:rsid w:val="001F6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LightShading-Accent1"/>
    <w:uiPriority w:val="99"/>
    <w:rsid w:val="00930DF8"/>
    <w:rPr>
      <w:rFonts w:ascii="Arial" w:hAnsi="Arial"/>
      <w:color w:val="000000" w:themeColor="text1"/>
      <w:sz w:val="24"/>
      <w:szCs w:val="20"/>
      <w:lang w:eastAsia="en-AU"/>
    </w:rPr>
    <w:tblPr/>
    <w:tblStylePr w:type="firstRow">
      <w:pPr>
        <w:spacing w:before="0" w:after="0" w:line="240" w:lineRule="auto"/>
      </w:pPr>
      <w:rPr>
        <w:b/>
        <w:bCs/>
      </w:rPr>
      <w:tblPr/>
      <w:trPr>
        <w:tblHeader/>
      </w:trPr>
      <w:tcPr>
        <w:tcBorders>
          <w:top w:val="single" w:sz="8" w:space="0" w:color="095489" w:themeColor="accent1"/>
          <w:left w:val="nil"/>
          <w:bottom w:val="single" w:sz="8" w:space="0" w:color="095489" w:themeColor="accent1"/>
          <w:right w:val="nil"/>
          <w:insideH w:val="nil"/>
          <w:insideV w:val="nil"/>
        </w:tcBorders>
      </w:tcPr>
    </w:tblStylePr>
    <w:tblStylePr w:type="lastRow">
      <w:pPr>
        <w:spacing w:before="0" w:after="0" w:line="240" w:lineRule="auto"/>
      </w:pPr>
      <w:rPr>
        <w:b/>
        <w:bCs/>
      </w:rPr>
      <w:tblPr/>
      <w:tcPr>
        <w:tcBorders>
          <w:top w:val="single" w:sz="8" w:space="0" w:color="095489" w:themeColor="accent1"/>
          <w:left w:val="nil"/>
          <w:bottom w:val="single" w:sz="8" w:space="0" w:color="09548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D8F9" w:themeFill="accent1" w:themeFillTint="3F"/>
      </w:tcPr>
    </w:tblStylePr>
    <w:tblStylePr w:type="band1Horz">
      <w:tblPr/>
      <w:tcPr>
        <w:tcBorders>
          <w:left w:val="nil"/>
          <w:right w:val="nil"/>
          <w:insideH w:val="nil"/>
          <w:insideV w:val="nil"/>
        </w:tcBorders>
        <w:shd w:val="clear" w:color="auto" w:fill="095489" w:themeFill="accent2"/>
      </w:tcPr>
    </w:tblStylePr>
  </w:style>
  <w:style w:type="table" w:styleId="LightList-Accent1">
    <w:name w:val="Light List Accent 1"/>
    <w:basedOn w:val="TableNormal"/>
    <w:uiPriority w:val="61"/>
    <w:rsid w:val="001F68E9"/>
    <w:pPr>
      <w:spacing w:after="0" w:line="240" w:lineRule="auto"/>
    </w:pPr>
    <w:tblPr>
      <w:tblStyleRowBandSize w:val="1"/>
      <w:tblStyleColBandSize w:val="1"/>
      <w:tblBorders>
        <w:top w:val="single" w:sz="8" w:space="0" w:color="095489" w:themeColor="accent1"/>
        <w:left w:val="single" w:sz="8" w:space="0" w:color="095489" w:themeColor="accent1"/>
        <w:bottom w:val="single" w:sz="8" w:space="0" w:color="095489" w:themeColor="accent1"/>
        <w:right w:val="single" w:sz="8" w:space="0" w:color="095489" w:themeColor="accent1"/>
      </w:tblBorders>
    </w:tblPr>
    <w:tblStylePr w:type="firstRow">
      <w:pPr>
        <w:spacing w:before="0" w:after="0" w:line="240" w:lineRule="auto"/>
      </w:pPr>
      <w:rPr>
        <w:b/>
        <w:bCs/>
        <w:color w:val="FFFFFF" w:themeColor="background1"/>
      </w:rPr>
      <w:tblPr/>
      <w:tcPr>
        <w:shd w:val="clear" w:color="auto" w:fill="095489" w:themeFill="accent1"/>
      </w:tcPr>
    </w:tblStylePr>
    <w:tblStylePr w:type="lastRow">
      <w:pPr>
        <w:spacing w:before="0" w:after="0" w:line="240" w:lineRule="auto"/>
      </w:pPr>
      <w:rPr>
        <w:b/>
        <w:bCs/>
      </w:rPr>
      <w:tblPr/>
      <w:tcPr>
        <w:tcBorders>
          <w:top w:val="double" w:sz="6" w:space="0" w:color="095489" w:themeColor="accent1"/>
          <w:left w:val="single" w:sz="8" w:space="0" w:color="095489" w:themeColor="accent1"/>
          <w:bottom w:val="single" w:sz="8" w:space="0" w:color="095489" w:themeColor="accent1"/>
          <w:right w:val="single" w:sz="8" w:space="0" w:color="095489" w:themeColor="accent1"/>
        </w:tcBorders>
      </w:tcPr>
    </w:tblStylePr>
    <w:tblStylePr w:type="firstCol">
      <w:rPr>
        <w:b/>
        <w:bCs/>
      </w:rPr>
    </w:tblStylePr>
    <w:tblStylePr w:type="lastCol">
      <w:rPr>
        <w:b/>
        <w:bCs/>
      </w:rPr>
    </w:tblStylePr>
    <w:tblStylePr w:type="band1Vert">
      <w:tblPr/>
      <w:tcPr>
        <w:tcBorders>
          <w:top w:val="single" w:sz="8" w:space="0" w:color="095489" w:themeColor="accent1"/>
          <w:left w:val="single" w:sz="8" w:space="0" w:color="095489" w:themeColor="accent1"/>
          <w:bottom w:val="single" w:sz="8" w:space="0" w:color="095489" w:themeColor="accent1"/>
          <w:right w:val="single" w:sz="8" w:space="0" w:color="095489" w:themeColor="accent1"/>
        </w:tcBorders>
      </w:tcPr>
    </w:tblStylePr>
    <w:tblStylePr w:type="band1Horz">
      <w:tblPr/>
      <w:tcPr>
        <w:tcBorders>
          <w:top w:val="single" w:sz="8" w:space="0" w:color="095489" w:themeColor="accent1"/>
          <w:left w:val="single" w:sz="8" w:space="0" w:color="095489" w:themeColor="accent1"/>
          <w:bottom w:val="single" w:sz="8" w:space="0" w:color="095489" w:themeColor="accent1"/>
          <w:right w:val="single" w:sz="8" w:space="0" w:color="095489" w:themeColor="accent1"/>
        </w:tcBorders>
      </w:tcPr>
    </w:tblStylePr>
  </w:style>
  <w:style w:type="table" w:styleId="LightShading-Accent1">
    <w:name w:val="Light Shading Accent 1"/>
    <w:basedOn w:val="TableNormal"/>
    <w:uiPriority w:val="60"/>
    <w:rsid w:val="001F68E9"/>
    <w:pPr>
      <w:spacing w:after="0" w:line="240" w:lineRule="auto"/>
    </w:pPr>
    <w:rPr>
      <w:color w:val="063E66" w:themeColor="accent1" w:themeShade="BF"/>
    </w:rPr>
    <w:tblPr>
      <w:tblStyleRowBandSize w:val="1"/>
      <w:tblStyleColBandSize w:val="1"/>
      <w:tblBorders>
        <w:top w:val="single" w:sz="8" w:space="0" w:color="095489" w:themeColor="accent1"/>
        <w:bottom w:val="single" w:sz="8" w:space="0" w:color="095489" w:themeColor="accent1"/>
      </w:tblBorders>
    </w:tblPr>
    <w:tblStylePr w:type="firstRow">
      <w:pPr>
        <w:spacing w:before="0" w:after="0" w:line="240" w:lineRule="auto"/>
      </w:pPr>
      <w:rPr>
        <w:b/>
        <w:bCs/>
      </w:rPr>
      <w:tblPr/>
      <w:tcPr>
        <w:tcBorders>
          <w:top w:val="single" w:sz="8" w:space="0" w:color="095489" w:themeColor="accent1"/>
          <w:left w:val="nil"/>
          <w:bottom w:val="single" w:sz="8" w:space="0" w:color="095489" w:themeColor="accent1"/>
          <w:right w:val="nil"/>
          <w:insideH w:val="nil"/>
          <w:insideV w:val="nil"/>
        </w:tcBorders>
      </w:tcPr>
    </w:tblStylePr>
    <w:tblStylePr w:type="lastRow">
      <w:pPr>
        <w:spacing w:before="0" w:after="0" w:line="240" w:lineRule="auto"/>
      </w:pPr>
      <w:rPr>
        <w:b/>
        <w:bCs/>
      </w:rPr>
      <w:tblPr/>
      <w:tcPr>
        <w:tcBorders>
          <w:top w:val="single" w:sz="8" w:space="0" w:color="095489" w:themeColor="accent1"/>
          <w:left w:val="nil"/>
          <w:bottom w:val="single" w:sz="8" w:space="0" w:color="09548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D8F9" w:themeFill="accent1" w:themeFillTint="3F"/>
      </w:tcPr>
    </w:tblStylePr>
    <w:tblStylePr w:type="band1Horz">
      <w:tblPr/>
      <w:tcPr>
        <w:tcBorders>
          <w:left w:val="nil"/>
          <w:right w:val="nil"/>
          <w:insideH w:val="nil"/>
          <w:insideV w:val="nil"/>
        </w:tcBorders>
        <w:shd w:val="clear" w:color="auto" w:fill="AAD8F9" w:themeFill="accent1" w:themeFillTint="3F"/>
      </w:tcPr>
    </w:tblStylePr>
  </w:style>
  <w:style w:type="table" w:customStyle="1" w:styleId="WAHealthTable5">
    <w:name w:val="WA Health Table 5"/>
    <w:basedOn w:val="LightList-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shd w:val="clear" w:color="auto" w:fill="095489" w:themeFill="accent1"/>
      </w:tcPr>
    </w:tblStylePr>
    <w:tblStylePr w:type="lastRow">
      <w:pPr>
        <w:spacing w:before="0" w:after="0" w:line="240" w:lineRule="auto"/>
      </w:pPr>
      <w:rPr>
        <w:b/>
        <w:bCs/>
      </w:rPr>
      <w:tblPr/>
      <w:tcPr>
        <w:tcBorders>
          <w:top w:val="double" w:sz="6" w:space="0" w:color="095489" w:themeColor="accent1"/>
          <w:left w:val="single" w:sz="8" w:space="0" w:color="095489" w:themeColor="accent1"/>
          <w:bottom w:val="single" w:sz="8" w:space="0" w:color="095489" w:themeColor="accent1"/>
          <w:right w:val="single" w:sz="8" w:space="0" w:color="095489" w:themeColor="accent1"/>
        </w:tcBorders>
      </w:tcPr>
    </w:tblStylePr>
    <w:tblStylePr w:type="firstCol">
      <w:rPr>
        <w:b/>
        <w:bCs/>
      </w:rPr>
    </w:tblStylePr>
    <w:tblStylePr w:type="lastCol">
      <w:rPr>
        <w:b/>
        <w:bCs/>
      </w:rPr>
    </w:tblStylePr>
    <w:tblStylePr w:type="band1Vert">
      <w:tblPr/>
      <w:tcPr>
        <w:tcBorders>
          <w:top w:val="single" w:sz="8" w:space="0" w:color="095489" w:themeColor="accent1"/>
          <w:left w:val="single" w:sz="8" w:space="0" w:color="095489" w:themeColor="accent1"/>
          <w:bottom w:val="single" w:sz="8" w:space="0" w:color="095489" w:themeColor="accent1"/>
          <w:right w:val="single" w:sz="8" w:space="0" w:color="095489" w:themeColor="accent1"/>
        </w:tcBorders>
      </w:tcPr>
    </w:tblStylePr>
    <w:tblStylePr w:type="band1Horz">
      <w:tblPr/>
      <w:tcPr>
        <w:tcBorders>
          <w:top w:val="single" w:sz="8" w:space="0" w:color="095489" w:themeColor="accent1"/>
          <w:left w:val="single" w:sz="8" w:space="0" w:color="095489" w:themeColor="accent1"/>
          <w:bottom w:val="single" w:sz="8" w:space="0" w:color="095489" w:themeColor="accent1"/>
          <w:right w:val="single" w:sz="8" w:space="0" w:color="095489" w:themeColor="accent1"/>
        </w:tcBorders>
      </w:tcPr>
    </w:tblStylePr>
  </w:style>
  <w:style w:type="table" w:styleId="LightGrid-Accent1">
    <w:name w:val="Light Grid Accent 1"/>
    <w:basedOn w:val="TableNormal"/>
    <w:uiPriority w:val="62"/>
    <w:rsid w:val="001F68E9"/>
    <w:pPr>
      <w:spacing w:after="0" w:line="240" w:lineRule="auto"/>
    </w:pPr>
    <w:tblPr>
      <w:tblStyleRowBandSize w:val="1"/>
      <w:tblStyleColBandSize w:val="1"/>
      <w:tblBorders>
        <w:top w:val="single" w:sz="8" w:space="0" w:color="095489" w:themeColor="accent1"/>
        <w:left w:val="single" w:sz="8" w:space="0" w:color="095489" w:themeColor="accent1"/>
        <w:bottom w:val="single" w:sz="8" w:space="0" w:color="095489" w:themeColor="accent1"/>
        <w:right w:val="single" w:sz="8" w:space="0" w:color="095489" w:themeColor="accent1"/>
        <w:insideH w:val="single" w:sz="8" w:space="0" w:color="095489" w:themeColor="accent1"/>
        <w:insideV w:val="single" w:sz="8" w:space="0" w:color="09548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95489" w:themeColor="accent1"/>
          <w:left w:val="single" w:sz="8" w:space="0" w:color="095489" w:themeColor="accent1"/>
          <w:bottom w:val="single" w:sz="18" w:space="0" w:color="095489" w:themeColor="accent1"/>
          <w:right w:val="single" w:sz="8" w:space="0" w:color="095489" w:themeColor="accent1"/>
          <w:insideH w:val="nil"/>
          <w:insideV w:val="single" w:sz="8" w:space="0" w:color="09548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95489" w:themeColor="accent1"/>
          <w:left w:val="single" w:sz="8" w:space="0" w:color="095489" w:themeColor="accent1"/>
          <w:bottom w:val="single" w:sz="8" w:space="0" w:color="095489" w:themeColor="accent1"/>
          <w:right w:val="single" w:sz="8" w:space="0" w:color="095489" w:themeColor="accent1"/>
          <w:insideH w:val="nil"/>
          <w:insideV w:val="single" w:sz="8" w:space="0" w:color="09548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95489" w:themeColor="accent1"/>
          <w:left w:val="single" w:sz="8" w:space="0" w:color="095489" w:themeColor="accent1"/>
          <w:bottom w:val="single" w:sz="8" w:space="0" w:color="095489" w:themeColor="accent1"/>
          <w:right w:val="single" w:sz="8" w:space="0" w:color="095489" w:themeColor="accent1"/>
        </w:tcBorders>
      </w:tcPr>
    </w:tblStylePr>
    <w:tblStylePr w:type="band1Vert">
      <w:tblPr/>
      <w:tcPr>
        <w:tcBorders>
          <w:top w:val="single" w:sz="8" w:space="0" w:color="095489" w:themeColor="accent1"/>
          <w:left w:val="single" w:sz="8" w:space="0" w:color="095489" w:themeColor="accent1"/>
          <w:bottom w:val="single" w:sz="8" w:space="0" w:color="095489" w:themeColor="accent1"/>
          <w:right w:val="single" w:sz="8" w:space="0" w:color="095489" w:themeColor="accent1"/>
        </w:tcBorders>
        <w:shd w:val="clear" w:color="auto" w:fill="AAD8F9" w:themeFill="accent1" w:themeFillTint="3F"/>
      </w:tcPr>
    </w:tblStylePr>
    <w:tblStylePr w:type="band1Horz">
      <w:tblPr/>
      <w:tcPr>
        <w:tcBorders>
          <w:top w:val="single" w:sz="8" w:space="0" w:color="095489" w:themeColor="accent1"/>
          <w:left w:val="single" w:sz="8" w:space="0" w:color="095489" w:themeColor="accent1"/>
          <w:bottom w:val="single" w:sz="8" w:space="0" w:color="095489" w:themeColor="accent1"/>
          <w:right w:val="single" w:sz="8" w:space="0" w:color="095489" w:themeColor="accent1"/>
          <w:insideV w:val="single" w:sz="8" w:space="0" w:color="095489" w:themeColor="accent1"/>
        </w:tcBorders>
        <w:shd w:val="clear" w:color="auto" w:fill="AAD8F9" w:themeFill="accent1" w:themeFillTint="3F"/>
      </w:tcPr>
    </w:tblStylePr>
    <w:tblStylePr w:type="band2Horz">
      <w:tblPr/>
      <w:tcPr>
        <w:tcBorders>
          <w:top w:val="single" w:sz="8" w:space="0" w:color="095489" w:themeColor="accent1"/>
          <w:left w:val="single" w:sz="8" w:space="0" w:color="095489" w:themeColor="accent1"/>
          <w:bottom w:val="single" w:sz="8" w:space="0" w:color="095489" w:themeColor="accent1"/>
          <w:right w:val="single" w:sz="8" w:space="0" w:color="095489" w:themeColor="accent1"/>
          <w:insideV w:val="single" w:sz="8" w:space="0" w:color="095489" w:themeColor="accent1"/>
        </w:tcBorders>
      </w:tcPr>
    </w:tblStylePr>
  </w:style>
  <w:style w:type="table" w:customStyle="1" w:styleId="WAHealthTable4">
    <w:name w:val="WA Health Table 4"/>
    <w:basedOn w:val="LightGrid-Accent1"/>
    <w:uiPriority w:val="99"/>
    <w:rsid w:val="00930DF8"/>
    <w:rPr>
      <w:rFonts w:ascii="Arial" w:hAnsi="Arial"/>
      <w:sz w:val="24"/>
    </w:rPr>
    <w:tblPr/>
    <w:tblStylePr w:type="firstRow">
      <w:pPr>
        <w:spacing w:before="0" w:after="0" w:line="240" w:lineRule="auto"/>
      </w:pPr>
      <w:rPr>
        <w:rFonts w:asciiTheme="majorHAnsi" w:eastAsiaTheme="majorEastAsia" w:hAnsiTheme="majorHAnsi" w:cstheme="majorBidi"/>
        <w:b/>
        <w:bCs/>
      </w:rPr>
      <w:tblPr/>
      <w:trPr>
        <w:tblHeader/>
      </w:trPr>
      <w:tcPr>
        <w:tcBorders>
          <w:top w:val="single" w:sz="8" w:space="0" w:color="095489" w:themeColor="accent1"/>
          <w:left w:val="single" w:sz="8" w:space="0" w:color="095489" w:themeColor="accent1"/>
          <w:bottom w:val="single" w:sz="18" w:space="0" w:color="095489" w:themeColor="accent1"/>
          <w:right w:val="single" w:sz="8" w:space="0" w:color="095489" w:themeColor="accent1"/>
          <w:insideH w:val="nil"/>
          <w:insideV w:val="single" w:sz="8" w:space="0" w:color="09548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95489" w:themeColor="accent1"/>
          <w:left w:val="single" w:sz="8" w:space="0" w:color="095489" w:themeColor="accent1"/>
          <w:bottom w:val="single" w:sz="8" w:space="0" w:color="095489" w:themeColor="accent1"/>
          <w:right w:val="single" w:sz="8" w:space="0" w:color="095489" w:themeColor="accent1"/>
          <w:insideH w:val="nil"/>
          <w:insideV w:val="single" w:sz="8" w:space="0" w:color="09548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95489" w:themeColor="accent1"/>
          <w:left w:val="single" w:sz="8" w:space="0" w:color="095489" w:themeColor="accent1"/>
          <w:bottom w:val="single" w:sz="8" w:space="0" w:color="095489" w:themeColor="accent1"/>
          <w:right w:val="single" w:sz="8" w:space="0" w:color="095489" w:themeColor="accent1"/>
        </w:tcBorders>
      </w:tcPr>
    </w:tblStylePr>
    <w:tblStylePr w:type="band1Vert">
      <w:tblPr/>
      <w:tcPr>
        <w:tcBorders>
          <w:top w:val="single" w:sz="8" w:space="0" w:color="095489" w:themeColor="accent1"/>
          <w:left w:val="single" w:sz="8" w:space="0" w:color="095489" w:themeColor="accent1"/>
          <w:bottom w:val="single" w:sz="8" w:space="0" w:color="095489" w:themeColor="accent1"/>
          <w:right w:val="single" w:sz="8" w:space="0" w:color="095489" w:themeColor="accent1"/>
        </w:tcBorders>
        <w:shd w:val="clear" w:color="auto" w:fill="AAD8F9" w:themeFill="accent1" w:themeFillTint="3F"/>
      </w:tcPr>
    </w:tblStylePr>
    <w:tblStylePr w:type="band1Horz">
      <w:tblPr/>
      <w:tcPr>
        <w:tcBorders>
          <w:top w:val="single" w:sz="8" w:space="0" w:color="095489" w:themeColor="accent1"/>
          <w:left w:val="single" w:sz="8" w:space="0" w:color="095489" w:themeColor="accent1"/>
          <w:bottom w:val="single" w:sz="8" w:space="0" w:color="095489" w:themeColor="accent1"/>
          <w:right w:val="single" w:sz="8" w:space="0" w:color="095489" w:themeColor="accent1"/>
          <w:insideV w:val="single" w:sz="8" w:space="0" w:color="095489" w:themeColor="accent1"/>
        </w:tcBorders>
        <w:shd w:val="clear" w:color="auto" w:fill="095489" w:themeFill="accent2"/>
      </w:tcPr>
    </w:tblStylePr>
    <w:tblStylePr w:type="band2Horz">
      <w:tblPr/>
      <w:tcPr>
        <w:tcBorders>
          <w:top w:val="single" w:sz="8" w:space="0" w:color="095489" w:themeColor="accent1"/>
          <w:left w:val="single" w:sz="8" w:space="0" w:color="095489" w:themeColor="accent1"/>
          <w:bottom w:val="single" w:sz="8" w:space="0" w:color="095489" w:themeColor="accent1"/>
          <w:right w:val="single" w:sz="8" w:space="0" w:color="095489" w:themeColor="accent1"/>
          <w:insideV w:val="single" w:sz="8" w:space="0" w:color="095489" w:themeColor="accent1"/>
        </w:tcBorders>
      </w:tcPr>
    </w:tblStylePr>
  </w:style>
  <w:style w:type="table" w:styleId="MediumShading1-Accent1">
    <w:name w:val="Medium Shading 1 Accent 1"/>
    <w:basedOn w:val="TableNormal"/>
    <w:uiPriority w:val="63"/>
    <w:rsid w:val="001F68E9"/>
    <w:pPr>
      <w:spacing w:after="0" w:line="240" w:lineRule="auto"/>
    </w:pPr>
    <w:tblPr>
      <w:tblStyleRowBandSize w:val="1"/>
      <w:tblStyleColBandSize w:val="1"/>
      <w:tblBorders>
        <w:top w:val="single" w:sz="8" w:space="0" w:color="0E88DE" w:themeColor="accent1" w:themeTint="BF"/>
        <w:left w:val="single" w:sz="8" w:space="0" w:color="0E88DE" w:themeColor="accent1" w:themeTint="BF"/>
        <w:bottom w:val="single" w:sz="8" w:space="0" w:color="0E88DE" w:themeColor="accent1" w:themeTint="BF"/>
        <w:right w:val="single" w:sz="8" w:space="0" w:color="0E88DE" w:themeColor="accent1" w:themeTint="BF"/>
        <w:insideH w:val="single" w:sz="8" w:space="0" w:color="0E88DE" w:themeColor="accent1" w:themeTint="BF"/>
      </w:tblBorders>
    </w:tblPr>
    <w:tblStylePr w:type="firstRow">
      <w:pPr>
        <w:spacing w:before="0" w:after="0" w:line="240" w:lineRule="auto"/>
      </w:pPr>
      <w:rPr>
        <w:b/>
        <w:bCs/>
        <w:color w:val="FFFFFF" w:themeColor="background1"/>
      </w:rPr>
      <w:tblPr/>
      <w:tcPr>
        <w:tcBorders>
          <w:top w:val="single" w:sz="8" w:space="0" w:color="0E88DE" w:themeColor="accent1" w:themeTint="BF"/>
          <w:left w:val="single" w:sz="8" w:space="0" w:color="0E88DE" w:themeColor="accent1" w:themeTint="BF"/>
          <w:bottom w:val="single" w:sz="8" w:space="0" w:color="0E88DE" w:themeColor="accent1" w:themeTint="BF"/>
          <w:right w:val="single" w:sz="8" w:space="0" w:color="0E88DE" w:themeColor="accent1" w:themeTint="BF"/>
          <w:insideH w:val="nil"/>
          <w:insideV w:val="nil"/>
        </w:tcBorders>
        <w:shd w:val="clear" w:color="auto" w:fill="095489" w:themeFill="accent1"/>
      </w:tcPr>
    </w:tblStylePr>
    <w:tblStylePr w:type="lastRow">
      <w:pPr>
        <w:spacing w:before="0" w:after="0" w:line="240" w:lineRule="auto"/>
      </w:pPr>
      <w:rPr>
        <w:b/>
        <w:bCs/>
      </w:rPr>
      <w:tblPr/>
      <w:tcPr>
        <w:tcBorders>
          <w:top w:val="double" w:sz="6" w:space="0" w:color="0E88DE" w:themeColor="accent1" w:themeTint="BF"/>
          <w:left w:val="single" w:sz="8" w:space="0" w:color="0E88DE" w:themeColor="accent1" w:themeTint="BF"/>
          <w:bottom w:val="single" w:sz="8" w:space="0" w:color="0E88DE" w:themeColor="accent1" w:themeTint="BF"/>
          <w:right w:val="single" w:sz="8" w:space="0" w:color="0E88DE"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8F9" w:themeFill="accent1" w:themeFillTint="3F"/>
      </w:tcPr>
    </w:tblStylePr>
    <w:tblStylePr w:type="band1Horz">
      <w:tblPr/>
      <w:tcPr>
        <w:tcBorders>
          <w:insideH w:val="nil"/>
          <w:insideV w:val="nil"/>
        </w:tcBorders>
        <w:shd w:val="clear" w:color="auto" w:fill="AAD8F9" w:themeFill="accent1" w:themeFillTint="3F"/>
      </w:tcPr>
    </w:tblStylePr>
    <w:tblStylePr w:type="band2Horz">
      <w:tblPr/>
      <w:tcPr>
        <w:tcBorders>
          <w:insideH w:val="nil"/>
          <w:insideV w:val="nil"/>
        </w:tcBorders>
      </w:tcPr>
    </w:tblStylePr>
  </w:style>
  <w:style w:type="table" w:customStyle="1" w:styleId="WAHealthTable6">
    <w:name w:val="WA Health Table 6"/>
    <w:basedOn w:val="MediumShading1-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tcBorders>
          <w:top w:val="single" w:sz="8" w:space="0" w:color="0E88DE" w:themeColor="accent1" w:themeTint="BF"/>
          <w:left w:val="single" w:sz="8" w:space="0" w:color="0E88DE" w:themeColor="accent1" w:themeTint="BF"/>
          <w:bottom w:val="single" w:sz="8" w:space="0" w:color="0E88DE" w:themeColor="accent1" w:themeTint="BF"/>
          <w:right w:val="single" w:sz="8" w:space="0" w:color="0E88DE" w:themeColor="accent1" w:themeTint="BF"/>
          <w:insideH w:val="nil"/>
          <w:insideV w:val="nil"/>
        </w:tcBorders>
        <w:shd w:val="clear" w:color="auto" w:fill="095489" w:themeFill="accent1"/>
      </w:tcPr>
    </w:tblStylePr>
    <w:tblStylePr w:type="lastRow">
      <w:pPr>
        <w:spacing w:before="0" w:after="0" w:line="240" w:lineRule="auto"/>
      </w:pPr>
      <w:rPr>
        <w:b/>
        <w:bCs/>
      </w:rPr>
      <w:tblPr/>
      <w:tcPr>
        <w:tcBorders>
          <w:top w:val="double" w:sz="6" w:space="0" w:color="0E88DE" w:themeColor="accent1" w:themeTint="BF"/>
          <w:left w:val="single" w:sz="8" w:space="0" w:color="0E88DE" w:themeColor="accent1" w:themeTint="BF"/>
          <w:bottom w:val="single" w:sz="8" w:space="0" w:color="0E88DE" w:themeColor="accent1" w:themeTint="BF"/>
          <w:right w:val="single" w:sz="8" w:space="0" w:color="0E88DE"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8F9" w:themeFill="accent1" w:themeFillTint="3F"/>
      </w:tcPr>
    </w:tblStylePr>
    <w:tblStylePr w:type="band1Horz">
      <w:tblPr/>
      <w:tcPr>
        <w:tcBorders>
          <w:insideH w:val="nil"/>
          <w:insideV w:val="nil"/>
        </w:tcBorders>
        <w:shd w:val="clear" w:color="auto" w:fill="FFFFFF" w:themeFill="background1"/>
      </w:tcPr>
    </w:tblStylePr>
    <w:tblStylePr w:type="band2Horz">
      <w:tblPr/>
      <w:tcPr>
        <w:tcBorders>
          <w:insideH w:val="nil"/>
          <w:insideV w:val="nil"/>
        </w:tcBorders>
        <w:shd w:val="clear" w:color="auto" w:fill="095489" w:themeFill="accent2"/>
      </w:tcPr>
    </w:tblStylePr>
  </w:style>
  <w:style w:type="table" w:styleId="MediumList1-Accent1">
    <w:name w:val="Medium List 1 Accent 1"/>
    <w:basedOn w:val="TableNormal"/>
    <w:uiPriority w:val="65"/>
    <w:rsid w:val="001F68E9"/>
    <w:pPr>
      <w:spacing w:after="0" w:line="240" w:lineRule="auto"/>
    </w:pPr>
    <w:rPr>
      <w:color w:val="000000" w:themeColor="text1"/>
    </w:rPr>
    <w:tblPr>
      <w:tblStyleRowBandSize w:val="1"/>
      <w:tblStyleColBandSize w:val="1"/>
      <w:tblBorders>
        <w:top w:val="single" w:sz="8" w:space="0" w:color="095489" w:themeColor="accent1"/>
        <w:bottom w:val="single" w:sz="8" w:space="0" w:color="095489" w:themeColor="accent1"/>
      </w:tblBorders>
    </w:tblPr>
    <w:tblStylePr w:type="firstRow">
      <w:rPr>
        <w:rFonts w:asciiTheme="majorHAnsi" w:eastAsiaTheme="majorEastAsia" w:hAnsiTheme="majorHAnsi" w:cstheme="majorBidi"/>
      </w:rPr>
      <w:tblPr/>
      <w:tcPr>
        <w:tcBorders>
          <w:top w:val="nil"/>
          <w:bottom w:val="single" w:sz="8" w:space="0" w:color="095489" w:themeColor="accent1"/>
        </w:tcBorders>
      </w:tcPr>
    </w:tblStylePr>
    <w:tblStylePr w:type="lastRow">
      <w:rPr>
        <w:b/>
        <w:bCs/>
        <w:color w:val="757477" w:themeColor="text2"/>
      </w:rPr>
      <w:tblPr/>
      <w:tcPr>
        <w:tcBorders>
          <w:top w:val="single" w:sz="8" w:space="0" w:color="095489" w:themeColor="accent1"/>
          <w:bottom w:val="single" w:sz="8" w:space="0" w:color="095489" w:themeColor="accent1"/>
        </w:tcBorders>
      </w:tcPr>
    </w:tblStylePr>
    <w:tblStylePr w:type="firstCol">
      <w:rPr>
        <w:b/>
        <w:bCs/>
      </w:rPr>
    </w:tblStylePr>
    <w:tblStylePr w:type="lastCol">
      <w:rPr>
        <w:b/>
        <w:bCs/>
      </w:rPr>
      <w:tblPr/>
      <w:tcPr>
        <w:tcBorders>
          <w:top w:val="single" w:sz="8" w:space="0" w:color="095489" w:themeColor="accent1"/>
          <w:bottom w:val="single" w:sz="8" w:space="0" w:color="095489" w:themeColor="accent1"/>
        </w:tcBorders>
      </w:tcPr>
    </w:tblStylePr>
    <w:tblStylePr w:type="band1Vert">
      <w:tblPr/>
      <w:tcPr>
        <w:shd w:val="clear" w:color="auto" w:fill="AAD8F9" w:themeFill="accent1" w:themeFillTint="3F"/>
      </w:tcPr>
    </w:tblStylePr>
    <w:tblStylePr w:type="band1Horz">
      <w:tblPr/>
      <w:tcPr>
        <w:shd w:val="clear" w:color="auto" w:fill="AAD8F9" w:themeFill="accent1" w:themeFillTint="3F"/>
      </w:tcPr>
    </w:tblStylePr>
  </w:style>
  <w:style w:type="table" w:customStyle="1" w:styleId="WAHealthTable1">
    <w:name w:val="WA Health Table 1"/>
    <w:basedOn w:val="MediumList1-Accent1"/>
    <w:uiPriority w:val="99"/>
    <w:rsid w:val="00930DF8"/>
    <w:rPr>
      <w:rFonts w:ascii="Arial" w:hAnsi="Arial"/>
      <w:sz w:val="24"/>
    </w:rPr>
    <w:tblPr/>
    <w:tblStylePr w:type="firstRow">
      <w:rPr>
        <w:rFonts w:asciiTheme="majorHAnsi" w:eastAsiaTheme="majorEastAsia" w:hAnsiTheme="majorHAnsi" w:cstheme="majorBidi"/>
      </w:rPr>
      <w:tblPr/>
      <w:trPr>
        <w:tblHeader/>
      </w:trPr>
      <w:tcPr>
        <w:tcBorders>
          <w:top w:val="nil"/>
          <w:bottom w:val="single" w:sz="8" w:space="0" w:color="095489" w:themeColor="accent1"/>
        </w:tcBorders>
      </w:tcPr>
    </w:tblStylePr>
    <w:tblStylePr w:type="lastRow">
      <w:rPr>
        <w:b/>
        <w:bCs/>
        <w:color w:val="757477" w:themeColor="text2"/>
      </w:rPr>
      <w:tblPr/>
      <w:tcPr>
        <w:tcBorders>
          <w:top w:val="single" w:sz="8" w:space="0" w:color="095489" w:themeColor="accent1"/>
          <w:bottom w:val="single" w:sz="8" w:space="0" w:color="095489" w:themeColor="accent1"/>
        </w:tcBorders>
      </w:tcPr>
    </w:tblStylePr>
    <w:tblStylePr w:type="firstCol">
      <w:rPr>
        <w:b/>
        <w:bCs/>
      </w:rPr>
    </w:tblStylePr>
    <w:tblStylePr w:type="lastCol">
      <w:rPr>
        <w:b/>
        <w:bCs/>
      </w:rPr>
      <w:tblPr/>
      <w:tcPr>
        <w:tcBorders>
          <w:top w:val="single" w:sz="8" w:space="0" w:color="095489" w:themeColor="accent1"/>
          <w:bottom w:val="single" w:sz="8" w:space="0" w:color="095489" w:themeColor="accent1"/>
        </w:tcBorders>
      </w:tcPr>
    </w:tblStylePr>
    <w:tblStylePr w:type="band1Vert">
      <w:tblPr/>
      <w:tcPr>
        <w:shd w:val="clear" w:color="auto" w:fill="AAD8F9" w:themeFill="accent1" w:themeFillTint="3F"/>
      </w:tcPr>
    </w:tblStylePr>
    <w:tblStylePr w:type="band1Horz">
      <w:tblPr/>
      <w:tcPr>
        <w:shd w:val="clear" w:color="auto" w:fill="095489" w:themeFill="accent2"/>
      </w:tcPr>
    </w:tblStylePr>
  </w:style>
  <w:style w:type="table" w:customStyle="1" w:styleId="WAHealthTable7">
    <w:name w:val="WA Health Table 7"/>
    <w:basedOn w:val="LightList"/>
    <w:uiPriority w:val="99"/>
    <w:rsid w:val="00930DF8"/>
    <w:rPr>
      <w:rFonts w:ascii="Arial" w:hAnsi="Arial"/>
      <w:sz w:val="24"/>
      <w:szCs w:val="20"/>
      <w:lang w:eastAsia="en-AU"/>
    </w:rPr>
    <w:tblPr/>
    <w:tblStylePr w:type="firstRow">
      <w:pPr>
        <w:spacing w:before="0" w:after="0" w:line="240" w:lineRule="auto"/>
      </w:pPr>
      <w:rPr>
        <w:b/>
        <w:bCs/>
        <w:color w:val="000000" w:themeColor="text1"/>
      </w:rPr>
      <w:tblPr/>
      <w:trPr>
        <w:tblHeader/>
      </w:trPr>
      <w:tcPr>
        <w:shd w:val="clear" w:color="auto" w:fill="FFFFFF" w:themeFill="background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WAHealthTable3">
    <w:name w:val="WA Health Table 3"/>
    <w:basedOn w:val="MediumList2-Accent1"/>
    <w:uiPriority w:val="99"/>
    <w:rsid w:val="00930DF8"/>
    <w:rPr>
      <w:rFonts w:ascii="Arial" w:hAnsi="Arial"/>
      <w:sz w:val="24"/>
      <w:szCs w:val="20"/>
      <w:lang w:eastAsia="en-AU"/>
    </w:rPr>
    <w:tblPr/>
    <w:tblStylePr w:type="firstRow">
      <w:rPr>
        <w:sz w:val="24"/>
        <w:szCs w:val="24"/>
      </w:rPr>
      <w:tblPr/>
      <w:trPr>
        <w:tblHeader/>
      </w:trPr>
      <w:tcPr>
        <w:tcBorders>
          <w:top w:val="nil"/>
          <w:left w:val="nil"/>
          <w:bottom w:val="single" w:sz="24" w:space="0" w:color="095489" w:themeColor="accent1"/>
          <w:right w:val="nil"/>
          <w:insideH w:val="nil"/>
          <w:insideV w:val="nil"/>
        </w:tcBorders>
        <w:shd w:val="clear" w:color="auto" w:fill="FFFFFF" w:themeFill="background1"/>
      </w:tcPr>
    </w:tblStylePr>
    <w:tblStylePr w:type="lastRow">
      <w:tblPr/>
      <w:tcPr>
        <w:tcBorders>
          <w:top w:val="single" w:sz="8" w:space="0" w:color="09548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95489" w:themeColor="accent1"/>
          <w:insideH w:val="nil"/>
          <w:insideV w:val="nil"/>
        </w:tcBorders>
        <w:shd w:val="clear" w:color="auto" w:fill="FFFFFF" w:themeFill="background1"/>
      </w:tcPr>
    </w:tblStylePr>
    <w:tblStylePr w:type="lastCol">
      <w:tblPr/>
      <w:tcPr>
        <w:tcBorders>
          <w:top w:val="nil"/>
          <w:left w:val="single" w:sz="8" w:space="0" w:color="09548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D8F9" w:themeFill="accent1" w:themeFillTint="3F"/>
      </w:tcPr>
    </w:tblStylePr>
    <w:tblStylePr w:type="band1Horz">
      <w:tblPr/>
      <w:tcPr>
        <w:tcBorders>
          <w:top w:val="nil"/>
          <w:bottom w:val="nil"/>
          <w:insideH w:val="nil"/>
          <w:insideV w:val="nil"/>
        </w:tcBorders>
        <w:shd w:val="clear" w:color="auto" w:fill="095489" w:themeFill="accent2"/>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E405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List2-Accent1">
    <w:name w:val="Medium List 2 Accent 1"/>
    <w:basedOn w:val="TableNormal"/>
    <w:uiPriority w:val="66"/>
    <w:rsid w:val="00E40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95489" w:themeColor="accent1"/>
        <w:left w:val="single" w:sz="8" w:space="0" w:color="095489" w:themeColor="accent1"/>
        <w:bottom w:val="single" w:sz="8" w:space="0" w:color="095489" w:themeColor="accent1"/>
        <w:right w:val="single" w:sz="8" w:space="0" w:color="095489" w:themeColor="accent1"/>
      </w:tblBorders>
    </w:tblPr>
    <w:tblStylePr w:type="firstRow">
      <w:rPr>
        <w:sz w:val="24"/>
        <w:szCs w:val="24"/>
      </w:rPr>
      <w:tblPr/>
      <w:tcPr>
        <w:tcBorders>
          <w:top w:val="nil"/>
          <w:left w:val="nil"/>
          <w:bottom w:val="single" w:sz="24" w:space="0" w:color="095489" w:themeColor="accent1"/>
          <w:right w:val="nil"/>
          <w:insideH w:val="nil"/>
          <w:insideV w:val="nil"/>
        </w:tcBorders>
        <w:shd w:val="clear" w:color="auto" w:fill="FFFFFF" w:themeFill="background1"/>
      </w:tcPr>
    </w:tblStylePr>
    <w:tblStylePr w:type="lastRow">
      <w:tblPr/>
      <w:tcPr>
        <w:tcBorders>
          <w:top w:val="single" w:sz="8" w:space="0" w:color="09548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95489" w:themeColor="accent1"/>
          <w:insideH w:val="nil"/>
          <w:insideV w:val="nil"/>
        </w:tcBorders>
        <w:shd w:val="clear" w:color="auto" w:fill="FFFFFF" w:themeFill="background1"/>
      </w:tcPr>
    </w:tblStylePr>
    <w:tblStylePr w:type="lastCol">
      <w:tblPr/>
      <w:tcPr>
        <w:tcBorders>
          <w:top w:val="nil"/>
          <w:left w:val="single" w:sz="8" w:space="0" w:color="09548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D8F9" w:themeFill="accent1" w:themeFillTint="3F"/>
      </w:tcPr>
    </w:tblStylePr>
    <w:tblStylePr w:type="band1Horz">
      <w:tblPr/>
      <w:tcPr>
        <w:tcBorders>
          <w:top w:val="nil"/>
          <w:bottom w:val="nil"/>
          <w:insideH w:val="nil"/>
          <w:insideV w:val="nil"/>
        </w:tcBorders>
        <w:shd w:val="clear" w:color="auto" w:fill="AAD8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itleHeader">
    <w:name w:val="Title Header"/>
    <w:basedOn w:val="Normal"/>
    <w:next w:val="Normal"/>
    <w:uiPriority w:val="99"/>
    <w:rsid w:val="00F647BD"/>
    <w:pPr>
      <w:suppressAutoHyphens/>
      <w:autoSpaceDE w:val="0"/>
      <w:autoSpaceDN w:val="0"/>
      <w:adjustRightInd w:val="0"/>
      <w:spacing w:before="113" w:after="680" w:line="680" w:lineRule="atLeast"/>
      <w:textAlignment w:val="center"/>
    </w:pPr>
    <w:rPr>
      <w:rFonts w:ascii="Arial MT Std" w:hAnsi="Arial MT Std" w:cs="Arial MT Std"/>
      <w:color w:val="006D00"/>
      <w:sz w:val="64"/>
      <w:szCs w:val="64"/>
      <w:lang w:val="en-GB"/>
    </w:rPr>
  </w:style>
  <w:style w:type="paragraph" w:customStyle="1" w:styleId="Bodycopy">
    <w:name w:val="Body copy"/>
    <w:basedOn w:val="Normal"/>
    <w:uiPriority w:val="99"/>
    <w:rsid w:val="00F647BD"/>
    <w:pPr>
      <w:suppressAutoHyphens/>
      <w:autoSpaceDE w:val="0"/>
      <w:autoSpaceDN w:val="0"/>
      <w:adjustRightInd w:val="0"/>
      <w:spacing w:after="142" w:line="290" w:lineRule="atLeast"/>
      <w:textAlignment w:val="center"/>
    </w:pPr>
    <w:rPr>
      <w:rFonts w:ascii="Arial MT Std" w:hAnsi="Arial MT Std" w:cs="Arial MT Std"/>
      <w:color w:val="000000"/>
      <w:szCs w:val="24"/>
      <w:lang w:val="en-GB"/>
    </w:rPr>
  </w:style>
  <w:style w:type="paragraph" w:customStyle="1" w:styleId="Subhead1">
    <w:name w:val="Sub head 1"/>
    <w:basedOn w:val="Normal"/>
    <w:uiPriority w:val="99"/>
    <w:rsid w:val="00F647BD"/>
    <w:pPr>
      <w:suppressAutoHyphens/>
      <w:autoSpaceDE w:val="0"/>
      <w:autoSpaceDN w:val="0"/>
      <w:adjustRightInd w:val="0"/>
      <w:spacing w:before="170" w:line="340" w:lineRule="atLeast"/>
      <w:textAlignment w:val="center"/>
    </w:pPr>
    <w:rPr>
      <w:rFonts w:ascii="Arial MT Std" w:hAnsi="Arial MT Std" w:cs="Arial MT Std"/>
      <w:b/>
      <w:bCs/>
      <w:color w:val="006D00"/>
      <w:sz w:val="30"/>
      <w:szCs w:val="30"/>
      <w:lang w:val="en-GB"/>
    </w:rPr>
  </w:style>
  <w:style w:type="paragraph" w:customStyle="1" w:styleId="Subhead2">
    <w:name w:val="Sub head 2"/>
    <w:basedOn w:val="Normal"/>
    <w:uiPriority w:val="99"/>
    <w:rsid w:val="00F647BD"/>
    <w:pPr>
      <w:suppressAutoHyphens/>
      <w:autoSpaceDE w:val="0"/>
      <w:autoSpaceDN w:val="0"/>
      <w:adjustRightInd w:val="0"/>
      <w:spacing w:before="57" w:after="142" w:line="300" w:lineRule="atLeast"/>
      <w:textAlignment w:val="center"/>
    </w:pPr>
    <w:rPr>
      <w:rFonts w:ascii="Arial MT Std" w:hAnsi="Arial MT Std" w:cs="Arial MT Std"/>
      <w:b/>
      <w:bCs/>
      <w:color w:val="006D00"/>
      <w:sz w:val="26"/>
      <w:szCs w:val="26"/>
      <w:lang w:val="en-GB"/>
    </w:rPr>
  </w:style>
  <w:style w:type="paragraph" w:styleId="Header">
    <w:name w:val="header"/>
    <w:basedOn w:val="Normal"/>
    <w:link w:val="HeaderChar"/>
    <w:uiPriority w:val="99"/>
    <w:semiHidden/>
    <w:rsid w:val="0013662A"/>
    <w:pPr>
      <w:tabs>
        <w:tab w:val="center" w:pos="4513"/>
        <w:tab w:val="right" w:pos="9026"/>
      </w:tabs>
      <w:spacing w:after="0"/>
    </w:pPr>
  </w:style>
  <w:style w:type="character" w:customStyle="1" w:styleId="HeaderChar">
    <w:name w:val="Header Char"/>
    <w:basedOn w:val="DefaultParagraphFont"/>
    <w:link w:val="Header"/>
    <w:uiPriority w:val="99"/>
    <w:semiHidden/>
    <w:rsid w:val="0013662A"/>
    <w:rPr>
      <w:rFonts w:ascii="Arial" w:hAnsi="Arial"/>
      <w:sz w:val="24"/>
    </w:rPr>
  </w:style>
  <w:style w:type="paragraph" w:styleId="Footer">
    <w:name w:val="footer"/>
    <w:basedOn w:val="Normal"/>
    <w:link w:val="FooterChar"/>
    <w:uiPriority w:val="99"/>
    <w:semiHidden/>
    <w:rsid w:val="0013662A"/>
    <w:pPr>
      <w:tabs>
        <w:tab w:val="center" w:pos="4513"/>
        <w:tab w:val="right" w:pos="9026"/>
      </w:tabs>
      <w:spacing w:after="0"/>
    </w:pPr>
  </w:style>
  <w:style w:type="character" w:customStyle="1" w:styleId="FooterChar">
    <w:name w:val="Footer Char"/>
    <w:basedOn w:val="DefaultParagraphFont"/>
    <w:link w:val="Footer"/>
    <w:uiPriority w:val="99"/>
    <w:semiHidden/>
    <w:rsid w:val="0013662A"/>
    <w:rPr>
      <w:rFonts w:ascii="Arial" w:hAnsi="Arial"/>
      <w:sz w:val="24"/>
    </w:rPr>
  </w:style>
  <w:style w:type="paragraph" w:customStyle="1" w:styleId="TEXT">
    <w:name w:val="TEXT"/>
    <w:basedOn w:val="Normal"/>
    <w:uiPriority w:val="99"/>
    <w:rsid w:val="009B0844"/>
    <w:pPr>
      <w:widowControl w:val="0"/>
      <w:suppressAutoHyphens/>
      <w:autoSpaceDE w:val="0"/>
      <w:autoSpaceDN w:val="0"/>
      <w:adjustRightInd w:val="0"/>
      <w:spacing w:after="113" w:line="280" w:lineRule="atLeast"/>
      <w:textAlignment w:val="center"/>
    </w:pPr>
    <w:rPr>
      <w:rFonts w:ascii="ArialMTStd" w:eastAsia="Calibri" w:hAnsi="ArialMTStd" w:cs="ArialMTStd"/>
      <w:color w:val="000000"/>
      <w:szCs w:val="24"/>
      <w:lang w:val="en-GB"/>
    </w:rPr>
  </w:style>
  <w:style w:type="character" w:styleId="PlaceholderText">
    <w:name w:val="Placeholder Text"/>
    <w:basedOn w:val="DefaultParagraphFont"/>
    <w:uiPriority w:val="99"/>
    <w:semiHidden/>
    <w:rsid w:val="00882643"/>
    <w:rPr>
      <w:color w:val="808080"/>
    </w:rPr>
  </w:style>
  <w:style w:type="paragraph" w:customStyle="1" w:styleId="Subheadlines">
    <w:name w:val="Sub headlines"/>
    <w:basedOn w:val="Normal"/>
    <w:next w:val="Normal"/>
    <w:qFormat/>
    <w:rsid w:val="002D7FCE"/>
    <w:rPr>
      <w:rFonts w:eastAsia="Calibri" w:cs="Times New Roman"/>
      <w:b/>
      <w:sz w:val="32"/>
    </w:rPr>
  </w:style>
  <w:style w:type="character" w:styleId="UnresolvedMention">
    <w:name w:val="Unresolved Mention"/>
    <w:basedOn w:val="DefaultParagraphFont"/>
    <w:uiPriority w:val="99"/>
    <w:semiHidden/>
    <w:unhideWhenUsed/>
    <w:rsid w:val="002D7FCE"/>
    <w:rPr>
      <w:color w:val="605E5C"/>
      <w:shd w:val="clear" w:color="auto" w:fill="E1DFDD"/>
    </w:rPr>
  </w:style>
  <w:style w:type="character" w:styleId="FollowedHyperlink">
    <w:name w:val="FollowedHyperlink"/>
    <w:basedOn w:val="DefaultParagraphFont"/>
    <w:uiPriority w:val="99"/>
    <w:semiHidden/>
    <w:unhideWhenUsed/>
    <w:rsid w:val="007528C8"/>
    <w:rPr>
      <w:color w:val="6E298D" w:themeColor="followedHyperlink"/>
      <w:u w:val="single"/>
    </w:rPr>
  </w:style>
  <w:style w:type="character" w:styleId="CommentReference">
    <w:name w:val="annotation reference"/>
    <w:basedOn w:val="DefaultParagraphFont"/>
    <w:uiPriority w:val="99"/>
    <w:semiHidden/>
    <w:unhideWhenUsed/>
    <w:rsid w:val="00A44583"/>
    <w:rPr>
      <w:sz w:val="16"/>
      <w:szCs w:val="16"/>
    </w:rPr>
  </w:style>
  <w:style w:type="paragraph" w:styleId="CommentText">
    <w:name w:val="annotation text"/>
    <w:basedOn w:val="Normal"/>
    <w:link w:val="CommentTextChar"/>
    <w:uiPriority w:val="99"/>
    <w:semiHidden/>
    <w:unhideWhenUsed/>
    <w:rsid w:val="00A44583"/>
    <w:rPr>
      <w:sz w:val="20"/>
      <w:szCs w:val="20"/>
    </w:rPr>
  </w:style>
  <w:style w:type="character" w:customStyle="1" w:styleId="CommentTextChar">
    <w:name w:val="Comment Text Char"/>
    <w:basedOn w:val="DefaultParagraphFont"/>
    <w:link w:val="CommentText"/>
    <w:uiPriority w:val="99"/>
    <w:semiHidden/>
    <w:rsid w:val="00A4458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44583"/>
    <w:rPr>
      <w:b/>
      <w:bCs/>
    </w:rPr>
  </w:style>
  <w:style w:type="character" w:customStyle="1" w:styleId="CommentSubjectChar">
    <w:name w:val="Comment Subject Char"/>
    <w:basedOn w:val="CommentTextChar"/>
    <w:link w:val="CommentSubject"/>
    <w:uiPriority w:val="99"/>
    <w:semiHidden/>
    <w:rsid w:val="00A44583"/>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he79830\Downloads\www.healthywa.wa.gov.au\-\media\Files\Corporate\general-documents\Asbestos\PDF\GuidanceNoteIdentificationofasbestoscontainingmaterial.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ealthywa.wa.gov.au/-/media/Files/Corporate/general-documents/Asbestos/PDF/Guidance-note-Management-of-fire-damaged-asbesto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Blue PMS 2945 2014">
      <a:dk1>
        <a:sysClr val="windowText" lastClr="000000"/>
      </a:dk1>
      <a:lt1>
        <a:sysClr val="window" lastClr="FFFFFF"/>
      </a:lt1>
      <a:dk2>
        <a:srgbClr val="757477"/>
      </a:dk2>
      <a:lt2>
        <a:srgbClr val="FFFFFF"/>
      </a:lt2>
      <a:accent1>
        <a:srgbClr val="095489"/>
      </a:accent1>
      <a:accent2>
        <a:srgbClr val="095489"/>
      </a:accent2>
      <a:accent3>
        <a:srgbClr val="095489"/>
      </a:accent3>
      <a:accent4>
        <a:srgbClr val="095489"/>
      </a:accent4>
      <a:accent5>
        <a:srgbClr val="095489"/>
      </a:accent5>
      <a:accent6>
        <a:srgbClr val="095489"/>
      </a:accent6>
      <a:hlink>
        <a:srgbClr val="004B8D"/>
      </a:hlink>
      <a:folHlink>
        <a:srgbClr val="6E298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1"/>
        </a:lnRef>
        <a:fillRef idx="1">
          <a:schemeClr val="lt1"/>
        </a:fillRef>
        <a:effectRef idx="0">
          <a:schemeClr val="accent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DD958D25DDCB4F8619A60E93F1C431" ma:contentTypeVersion="13" ma:contentTypeDescription="Create a new document." ma:contentTypeScope="" ma:versionID="6ce1b9c74ee918278f48598a9690d403">
  <xsd:schema xmlns:xsd="http://www.w3.org/2001/XMLSchema" xmlns:xs="http://www.w3.org/2001/XMLSchema" xmlns:p="http://schemas.microsoft.com/office/2006/metadata/properties" xmlns:ns3="42c12ac9-11c7-4940-8875-ac5e02dfe72c" xmlns:ns4="60f89ba2-aa72-40ee-8cd4-866648a16fb4" targetNamespace="http://schemas.microsoft.com/office/2006/metadata/properties" ma:root="true" ma:fieldsID="455e0b01c1d6883f985a8250f2e9867a" ns3:_="" ns4:_="">
    <xsd:import namespace="42c12ac9-11c7-4940-8875-ac5e02dfe72c"/>
    <xsd:import namespace="60f89ba2-aa72-40ee-8cd4-866648a16fb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c12ac9-11c7-4940-8875-ac5e02dfe7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f89ba2-aa72-40ee-8cd4-866648a16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0BFD6-5831-49BF-B77D-70741FD04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c12ac9-11c7-4940-8875-ac5e02dfe72c"/>
    <ds:schemaRef ds:uri="60f89ba2-aa72-40ee-8cd4-866648a16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D39C8E-4D21-4116-B9F7-FC6542B4F0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D1D90A-5FCB-46EA-9A0D-919E1697461A}">
  <ds:schemaRefs>
    <ds:schemaRef ds:uri="http://schemas.microsoft.com/sharepoint/v3/contenttype/forms"/>
  </ds:schemaRefs>
</ds:datastoreItem>
</file>

<file path=customXml/itemProps4.xml><?xml version="1.0" encoding="utf-8"?>
<ds:datastoreItem xmlns:ds="http://schemas.openxmlformats.org/officeDocument/2006/customXml" ds:itemID="{AAB39819-06FA-447E-A595-13CD4C41B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2088</Words>
  <Characters>11903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Flyer Template</vt:lpstr>
    </vt:vector>
  </TitlesOfParts>
  <Company>WA Health</Company>
  <LinksUpToDate>false</LinksUpToDate>
  <CharactersWithSpaces>13964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of storm damaged asbestos</dc:title>
  <dc:creator>Dobson, Steve</dc:creator>
  <cp:keywords>flyer, template, doh</cp:keywords>
  <dc:description>Department of Health's flyer templates for consumers</dc:description>
  <cp:lastModifiedBy>Abbott, Bree</cp:lastModifiedBy>
  <cp:revision>4</cp:revision>
  <dcterms:created xsi:type="dcterms:W3CDTF">2021-04-14T03:46:00Z</dcterms:created>
  <dcterms:modified xsi:type="dcterms:W3CDTF">2021-04-15T03:30:00Z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0x010100CBDD958D25DDCB4F8619A60E93F1C431</vt:lpwstr>
  </property>
</Properties>
</file>