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13" w:rsidRDefault="00543413" w:rsidP="00543413">
      <w:pPr>
        <w:ind w:left="851" w:right="1145"/>
        <w:rPr>
          <w:rFonts w:ascii="Arial MT Std"/>
          <w:b/>
          <w:color w:val="682B8D"/>
          <w:sz w:val="24"/>
          <w:szCs w:val="24"/>
        </w:rPr>
      </w:pPr>
      <w:r w:rsidRPr="00543413">
        <w:rPr>
          <w:rFonts w:ascii="Arial MT Std"/>
          <w:b/>
          <w:color w:val="682B8D"/>
          <w:sz w:val="24"/>
          <w:szCs w:val="24"/>
        </w:rPr>
        <w:t>Implementation Plan One (2020-2022)</w:t>
      </w:r>
      <w:r>
        <w:rPr>
          <w:rFonts w:ascii="Arial MT Std"/>
          <w:b/>
          <w:color w:val="682B8D"/>
          <w:sz w:val="24"/>
          <w:szCs w:val="24"/>
        </w:rPr>
        <w:t xml:space="preserve"> of the </w:t>
      </w:r>
    </w:p>
    <w:p w:rsidR="00543413" w:rsidRPr="00543413" w:rsidRDefault="00543413" w:rsidP="00543413">
      <w:pPr>
        <w:ind w:left="851" w:right="1145"/>
        <w:rPr>
          <w:rFonts w:ascii="Arial MT Std"/>
          <w:b/>
          <w:color w:val="682B8D"/>
          <w:sz w:val="24"/>
          <w:szCs w:val="24"/>
        </w:rPr>
      </w:pPr>
      <w:r w:rsidRPr="00543413">
        <w:rPr>
          <w:rFonts w:ascii="Arial MT Std"/>
          <w:b/>
          <w:color w:val="682B8D"/>
          <w:sz w:val="24"/>
          <w:szCs w:val="24"/>
        </w:rPr>
        <w:t xml:space="preserve">WA End-of-Life and </w:t>
      </w:r>
      <w:bookmarkStart w:id="0" w:name="_GoBack"/>
      <w:bookmarkEnd w:id="0"/>
      <w:r w:rsidRPr="00543413">
        <w:rPr>
          <w:rFonts w:ascii="Arial MT Std"/>
          <w:b/>
          <w:color w:val="682B8D"/>
          <w:sz w:val="24"/>
          <w:szCs w:val="24"/>
        </w:rPr>
        <w:t>Palliative Care Strategy 2018-2028</w:t>
      </w:r>
    </w:p>
    <w:p w:rsidR="00884D5B" w:rsidRPr="00543413" w:rsidRDefault="001F1BB9" w:rsidP="0034079C">
      <w:pPr>
        <w:spacing w:before="240"/>
        <w:ind w:left="851" w:right="1145"/>
        <w:rPr>
          <w:rFonts w:ascii="Arial MT Std" w:eastAsia="Arial MT Std" w:hAnsi="Arial MT Std" w:cs="Arial MT Std"/>
          <w:sz w:val="32"/>
          <w:szCs w:val="32"/>
        </w:rPr>
      </w:pPr>
      <w:r w:rsidRPr="00543413">
        <w:rPr>
          <w:rFonts w:ascii="Arial MT Std"/>
          <w:b/>
          <w:color w:val="682B8D"/>
          <w:sz w:val="32"/>
          <w:szCs w:val="32"/>
        </w:rPr>
        <w:t>Action plan template</w:t>
      </w:r>
    </w:p>
    <w:p w:rsidR="00884D5B" w:rsidRDefault="00342F34" w:rsidP="0034079C">
      <w:pPr>
        <w:pStyle w:val="BodyText"/>
        <w:spacing w:before="167" w:after="240" w:line="252" w:lineRule="auto"/>
        <w:ind w:left="851" w:right="1145"/>
        <w:rPr>
          <w:color w:val="231F20"/>
        </w:rPr>
      </w:pPr>
      <w:r>
        <w:rPr>
          <w:color w:val="231F20"/>
        </w:rPr>
        <w:t xml:space="preserve">This template can be used to </w:t>
      </w:r>
      <w:r w:rsidR="0034079C">
        <w:rPr>
          <w:color w:val="231F20"/>
        </w:rPr>
        <w:t>develop a L</w:t>
      </w:r>
      <w:r>
        <w:rPr>
          <w:color w:val="231F20"/>
        </w:rPr>
        <w:t xml:space="preserve">ocal </w:t>
      </w:r>
      <w:r w:rsidR="0034079C">
        <w:rPr>
          <w:color w:val="231F20"/>
        </w:rPr>
        <w:t>Action P</w:t>
      </w:r>
      <w:r>
        <w:rPr>
          <w:color w:val="231F20"/>
        </w:rPr>
        <w:t xml:space="preserve">lan aligned to the </w:t>
      </w:r>
      <w:r w:rsidR="001F1BB9">
        <w:rPr>
          <w:color w:val="231F20"/>
        </w:rPr>
        <w:t>Strategy’s</w:t>
      </w:r>
      <w:r w:rsidR="001F1BB9">
        <w:rPr>
          <w:color w:val="231F20"/>
          <w:spacing w:val="-4"/>
        </w:rPr>
        <w:t xml:space="preserve"> </w:t>
      </w:r>
      <w:r>
        <w:rPr>
          <w:color w:val="231F20"/>
        </w:rPr>
        <w:t xml:space="preserve">priorities and building blocks. </w:t>
      </w:r>
      <w:r w:rsidR="001F1BB9">
        <w:rPr>
          <w:color w:val="231F20"/>
        </w:rPr>
        <w:t xml:space="preserve">Stakeholders are encouraged to </w:t>
      </w:r>
      <w:proofErr w:type="spellStart"/>
      <w:r w:rsidR="001F1BB9">
        <w:rPr>
          <w:color w:val="231F20"/>
        </w:rPr>
        <w:t>prioritise</w:t>
      </w:r>
      <w:proofErr w:type="spellEnd"/>
      <w:r w:rsidR="001F1BB9">
        <w:rPr>
          <w:color w:val="231F20"/>
        </w:rPr>
        <w:t xml:space="preserve"> the building blocks most relevant to their area and identify the related actions, measures, timelines and areas of</w:t>
      </w:r>
      <w:r w:rsidR="001F1BB9">
        <w:rPr>
          <w:color w:val="231F20"/>
          <w:spacing w:val="-15"/>
        </w:rPr>
        <w:t xml:space="preserve"> </w:t>
      </w:r>
      <w:r w:rsidR="001F1BB9">
        <w:rPr>
          <w:color w:val="231F20"/>
        </w:rPr>
        <w:t>accountability.</w:t>
      </w: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2835"/>
        <w:gridCol w:w="2184"/>
        <w:gridCol w:w="1417"/>
        <w:gridCol w:w="1418"/>
      </w:tblGrid>
      <w:tr w:rsidR="00884D5B" w:rsidTr="00B9574E">
        <w:trPr>
          <w:trHeight w:hRule="exact" w:val="409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667D"/>
          </w:tcPr>
          <w:p w:rsidR="00884D5B" w:rsidRDefault="001F1BB9">
            <w:pPr>
              <w:pStyle w:val="TableParagraph"/>
              <w:spacing w:before="67"/>
              <w:ind w:left="1742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One 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is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accessible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to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everyone,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everywhere</w:t>
            </w:r>
          </w:p>
        </w:tc>
      </w:tr>
      <w:tr w:rsidR="00884D5B" w:rsidTr="00B9574E">
        <w:trPr>
          <w:trHeight w:hRule="exact" w:val="369"/>
        </w:trPr>
        <w:tc>
          <w:tcPr>
            <w:tcW w:w="2496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667D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Action</w:t>
            </w:r>
          </w:p>
        </w:tc>
        <w:tc>
          <w:tcPr>
            <w:tcW w:w="2184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67D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3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67D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830"/>
        </w:trPr>
        <w:tc>
          <w:tcPr>
            <w:tcW w:w="2496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884D5B" w:rsidRDefault="001F1BB9">
            <w:pPr>
              <w:pStyle w:val="TableParagraph"/>
              <w:spacing w:before="69" w:line="254" w:lineRule="auto"/>
              <w:ind w:left="108" w:right="1132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 xml:space="preserve">Improve equity </w:t>
            </w:r>
            <w:r>
              <w:rPr>
                <w:rFonts w:ascii="Arial MT Std"/>
                <w:color w:val="00667D"/>
                <w:spacing w:val="-3"/>
                <w:sz w:val="20"/>
              </w:rPr>
              <w:t>of</w:t>
            </w:r>
            <w:r>
              <w:rPr>
                <w:rFonts w:ascii="Arial MT Std"/>
                <w:color w:val="00667D"/>
                <w:spacing w:val="-9"/>
                <w:sz w:val="20"/>
              </w:rPr>
              <w:t xml:space="preserve"> </w:t>
            </w:r>
            <w:r>
              <w:rPr>
                <w:rFonts w:ascii="Arial MT Std"/>
                <w:color w:val="00667D"/>
                <w:spacing w:val="-5"/>
                <w:sz w:val="20"/>
              </w:rPr>
              <w:t>access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Aboriginal people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CALD communities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1C7F7C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/>
                <w:color w:val="00667D"/>
                <w:spacing w:val="-5"/>
                <w:sz w:val="20"/>
              </w:rPr>
            </w:pPr>
            <w:r w:rsidRPr="00342F34">
              <w:rPr>
                <w:rFonts w:ascii="Arial MT Std"/>
                <w:color w:val="00667D"/>
                <w:spacing w:val="-5"/>
                <w:sz w:val="20"/>
              </w:rPr>
              <w:t>Strengthen care for children with a life-limiting illness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condition-specific groups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 xml:space="preserve">Improve access to care for </w:t>
            </w:r>
            <w:proofErr w:type="spellStart"/>
            <w:r>
              <w:rPr>
                <w:rFonts w:ascii="Arial MT Std"/>
                <w:color w:val="00667D"/>
                <w:spacing w:val="-5"/>
                <w:sz w:val="20"/>
              </w:rPr>
              <w:t>marginalised</w:t>
            </w:r>
            <w:proofErr w:type="spellEnd"/>
            <w:r>
              <w:rPr>
                <w:rFonts w:ascii="Arial MT Std"/>
                <w:color w:val="00667D"/>
                <w:spacing w:val="-5"/>
                <w:sz w:val="20"/>
              </w:rPr>
              <w:t xml:space="preserve"> groups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>
            <w:pPr>
              <w:pStyle w:val="TableParagraph"/>
              <w:spacing w:line="252" w:lineRule="auto"/>
              <w:ind w:left="108" w:right="10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>
            <w:pPr>
              <w:pStyle w:val="TableParagraph"/>
              <w:spacing w:before="66" w:line="252" w:lineRule="auto"/>
              <w:ind w:left="108" w:right="11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/>
        </w:tc>
        <w:tc>
          <w:tcPr>
            <w:tcW w:w="1418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/>
        </w:tc>
      </w:tr>
      <w:tr w:rsidR="00884D5B" w:rsidTr="00B9574E">
        <w:trPr>
          <w:trHeight w:hRule="exact" w:val="278"/>
        </w:trPr>
        <w:tc>
          <w:tcPr>
            <w:tcW w:w="10350" w:type="dxa"/>
            <w:gridSpan w:val="5"/>
            <w:tcBorders>
              <w:top w:val="single" w:sz="4" w:space="0" w:color="00667D"/>
              <w:left w:val="nil"/>
              <w:bottom w:val="nil"/>
              <w:right w:val="nil"/>
            </w:tcBorders>
          </w:tcPr>
          <w:p w:rsidR="00884D5B" w:rsidRDefault="00884D5B"/>
        </w:tc>
      </w:tr>
      <w:tr w:rsidR="00884D5B" w:rsidTr="00B9574E">
        <w:trPr>
          <w:trHeight w:hRule="exact" w:val="409"/>
        </w:trPr>
        <w:tc>
          <w:tcPr>
            <w:tcW w:w="10350" w:type="dxa"/>
            <w:gridSpan w:val="5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7E0046"/>
          </w:tcPr>
          <w:p w:rsidR="00884D5B" w:rsidRDefault="001F1BB9">
            <w:pPr>
              <w:pStyle w:val="TableParagraph"/>
              <w:spacing w:before="67"/>
              <w:ind w:left="2888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8"/>
                <w:sz w:val="24"/>
                <w:szCs w:val="24"/>
              </w:rPr>
              <w:t xml:space="preserve">Two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person-</w:t>
            </w:r>
            <w:proofErr w:type="spellStart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centred</w:t>
            </w:r>
            <w:proofErr w:type="spellEnd"/>
          </w:p>
        </w:tc>
      </w:tr>
      <w:tr w:rsidR="00884D5B" w:rsidTr="00B9574E">
        <w:trPr>
          <w:trHeight w:hRule="exact" w:val="369"/>
        </w:trPr>
        <w:tc>
          <w:tcPr>
            <w:tcW w:w="2496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7E0046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Action</w:t>
            </w:r>
          </w:p>
        </w:tc>
        <w:tc>
          <w:tcPr>
            <w:tcW w:w="2184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7E0046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3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7E0046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whom</w:t>
            </w:r>
          </w:p>
        </w:tc>
      </w:tr>
      <w:tr w:rsidR="00884D5B" w:rsidTr="0034079C">
        <w:trPr>
          <w:trHeight w:hRule="exact" w:val="3305"/>
        </w:trPr>
        <w:tc>
          <w:tcPr>
            <w:tcW w:w="2496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1F1BB9">
            <w:pPr>
              <w:pStyle w:val="TableParagraph"/>
              <w:spacing w:before="69" w:line="254" w:lineRule="auto"/>
              <w:ind w:left="108" w:right="25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 xml:space="preserve">People </w:t>
            </w:r>
            <w:r>
              <w:rPr>
                <w:rFonts w:ascii="Arial MT Std"/>
                <w:color w:val="7E0046"/>
                <w:spacing w:val="-4"/>
                <w:sz w:val="20"/>
              </w:rPr>
              <w:t>and their</w:t>
            </w:r>
            <w:r>
              <w:rPr>
                <w:rFonts w:ascii="Arial MT Std"/>
                <w:color w:val="7E0046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 xml:space="preserve">families/ 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carers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 xml:space="preserve"> co-designing care </w:t>
            </w:r>
            <w:r>
              <w:rPr>
                <w:rFonts w:ascii="Arial MT Std"/>
                <w:color w:val="7E0046"/>
                <w:spacing w:val="-4"/>
                <w:sz w:val="20"/>
              </w:rPr>
              <w:t xml:space="preserve">with </w:t>
            </w:r>
            <w:r>
              <w:rPr>
                <w:rFonts w:ascii="Arial MT Std"/>
                <w:color w:val="7E0046"/>
                <w:spacing w:val="-5"/>
                <w:sz w:val="20"/>
              </w:rPr>
              <w:t>health teams, to include:</w:t>
            </w:r>
          </w:p>
          <w:p w:rsidR="00884D5B" w:rsidRDefault="001F1BB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56" w:line="254" w:lineRule="auto"/>
              <w:ind w:right="224" w:hanging="170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>culturally respectful and comprehensive</w:t>
            </w:r>
            <w:r>
              <w:rPr>
                <w:rFonts w:ascii="Arial MT Std"/>
                <w:color w:val="7E0046"/>
                <w:spacing w:val="-6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>care</w:t>
            </w:r>
          </w:p>
          <w:p w:rsidR="00884D5B" w:rsidRPr="0034079C" w:rsidRDefault="001F1BB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56" w:line="254" w:lineRule="auto"/>
              <w:ind w:right="102" w:hanging="170"/>
              <w:rPr>
                <w:rFonts w:ascii="Arial MT Std" w:eastAsia="Arial MT Std" w:hAnsi="Arial MT Std" w:cs="Arial MT Std"/>
                <w:sz w:val="20"/>
                <w:szCs w:val="20"/>
              </w:rPr>
            </w:pPr>
            <w:proofErr w:type="gramStart"/>
            <w:r>
              <w:rPr>
                <w:rFonts w:ascii="Arial MT Std"/>
                <w:color w:val="7E0046"/>
                <w:spacing w:val="-5"/>
                <w:sz w:val="20"/>
              </w:rPr>
              <w:t>opportunities</w:t>
            </w:r>
            <w:proofErr w:type="gramEnd"/>
            <w:r>
              <w:rPr>
                <w:rFonts w:ascii="Arial MT Std"/>
                <w:color w:val="7E0046"/>
                <w:spacing w:val="-5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3"/>
                <w:sz w:val="20"/>
              </w:rPr>
              <w:t xml:space="preserve">to </w:t>
            </w:r>
            <w:r>
              <w:rPr>
                <w:rFonts w:ascii="Arial MT Std"/>
                <w:color w:val="7E0046"/>
                <w:spacing w:val="-5"/>
                <w:sz w:val="20"/>
              </w:rPr>
              <w:t xml:space="preserve">talk </w:t>
            </w:r>
            <w:r>
              <w:rPr>
                <w:rFonts w:ascii="Arial MT Std"/>
                <w:color w:val="7E0046"/>
                <w:spacing w:val="-4"/>
                <w:sz w:val="20"/>
              </w:rPr>
              <w:t>about and plan for</w:t>
            </w:r>
            <w:r>
              <w:rPr>
                <w:rFonts w:ascii="Arial MT Std"/>
                <w:color w:val="7E0046"/>
                <w:spacing w:val="-22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>death, including Advance Care Planning.</w:t>
            </w:r>
          </w:p>
          <w:p w:rsidR="0034079C" w:rsidRDefault="0034079C" w:rsidP="0034079C">
            <w:pPr>
              <w:pStyle w:val="TableParagraph"/>
              <w:tabs>
                <w:tab w:val="left" w:pos="279"/>
              </w:tabs>
              <w:spacing w:before="56" w:line="254" w:lineRule="auto"/>
              <w:ind w:left="108" w:right="102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 xml:space="preserve">Care is 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centred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 xml:space="preserve"> on people and their families/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carers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>
            <w:pPr>
              <w:pStyle w:val="TableParagraph"/>
              <w:spacing w:line="252" w:lineRule="auto"/>
              <w:ind w:left="108" w:right="40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>
            <w:pPr>
              <w:pStyle w:val="TableParagraph"/>
              <w:spacing w:before="66" w:line="252" w:lineRule="auto"/>
              <w:ind w:left="108" w:right="90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/>
        </w:tc>
        <w:tc>
          <w:tcPr>
            <w:tcW w:w="1418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/>
        </w:tc>
      </w:tr>
    </w:tbl>
    <w:p w:rsidR="00884D5B" w:rsidRDefault="00884D5B">
      <w:pPr>
        <w:spacing w:before="7"/>
        <w:rPr>
          <w:rFonts w:ascii="Arial MT Std" w:eastAsia="Arial MT Std" w:hAnsi="Arial MT Std" w:cs="Arial MT Std"/>
          <w:b/>
          <w:bCs/>
          <w:sz w:val="24"/>
          <w:szCs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835"/>
        <w:gridCol w:w="2185"/>
        <w:gridCol w:w="1417"/>
        <w:gridCol w:w="1418"/>
      </w:tblGrid>
      <w:tr w:rsidR="00884D5B" w:rsidTr="00B9574E">
        <w:trPr>
          <w:trHeight w:hRule="exact" w:val="409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5F9E"/>
          </w:tcPr>
          <w:p w:rsidR="00884D5B" w:rsidRDefault="001F1BB9">
            <w:pPr>
              <w:pStyle w:val="TableParagraph"/>
              <w:spacing w:before="67"/>
              <w:ind w:left="2978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Three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coordinated</w:t>
            </w:r>
          </w:p>
        </w:tc>
      </w:tr>
      <w:tr w:rsidR="00884D5B" w:rsidTr="00B9574E">
        <w:trPr>
          <w:trHeight w:hRule="exact" w:val="369"/>
        </w:trPr>
        <w:tc>
          <w:tcPr>
            <w:tcW w:w="2494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5F9E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Action</w:t>
            </w:r>
          </w:p>
        </w:tc>
        <w:tc>
          <w:tcPr>
            <w:tcW w:w="2185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49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5F9E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27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5F9E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whom</w:t>
            </w:r>
          </w:p>
        </w:tc>
      </w:tr>
      <w:tr w:rsidR="00884D5B" w:rsidTr="0034079C">
        <w:trPr>
          <w:trHeight w:hRule="exact" w:val="2971"/>
        </w:trPr>
        <w:tc>
          <w:tcPr>
            <w:tcW w:w="2494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34079C">
            <w:pPr>
              <w:pStyle w:val="TableParagraph"/>
              <w:spacing w:before="69" w:line="254" w:lineRule="auto"/>
              <w:ind w:left="108" w:right="148"/>
              <w:rPr>
                <w:rFonts w:ascii="Arial MT Std"/>
                <w:color w:val="005F9E"/>
                <w:spacing w:val="-5"/>
                <w:sz w:val="20"/>
              </w:rPr>
            </w:pPr>
            <w:r>
              <w:rPr>
                <w:rFonts w:ascii="Arial MT Std"/>
                <w:color w:val="005F9E"/>
                <w:spacing w:val="-5"/>
                <w:sz w:val="20"/>
              </w:rPr>
              <w:t>Strengthened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 xml:space="preserve"> referral pathways between end-of- </w:t>
            </w:r>
            <w:r w:rsidR="001F1BB9">
              <w:rPr>
                <w:rFonts w:ascii="Arial MT Std"/>
                <w:color w:val="005F9E"/>
                <w:spacing w:val="-4"/>
                <w:sz w:val="20"/>
              </w:rPr>
              <w:t xml:space="preserve">life and 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 xml:space="preserve">specialist palliative </w:t>
            </w:r>
            <w:r w:rsidR="001F1BB9">
              <w:rPr>
                <w:rFonts w:ascii="Arial MT Std"/>
                <w:color w:val="005F9E"/>
                <w:spacing w:val="-4"/>
                <w:sz w:val="20"/>
              </w:rPr>
              <w:t>care</w:t>
            </w:r>
            <w:r w:rsidR="001F1BB9">
              <w:rPr>
                <w:rFonts w:ascii="Arial MT Std"/>
                <w:color w:val="005F9E"/>
                <w:spacing w:val="-9"/>
                <w:sz w:val="20"/>
              </w:rPr>
              <w:t xml:space="preserve"> 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>teams.</w:t>
            </w:r>
          </w:p>
          <w:p w:rsidR="00342F34" w:rsidRDefault="00342F34" w:rsidP="00B9574E">
            <w:pPr>
              <w:pStyle w:val="TableParagraph"/>
              <w:spacing w:before="69" w:line="254" w:lineRule="auto"/>
              <w:ind w:left="108" w:right="147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005F9E"/>
                <w:spacing w:val="-5"/>
                <w:sz w:val="20"/>
              </w:rPr>
              <w:t>Adequate resources to support health, community and aged care providers delivering end-of-life and palliative care</w:t>
            </w:r>
            <w:r w:rsidR="0034079C">
              <w:rPr>
                <w:rFonts w:ascii="Arial MT Std"/>
                <w:color w:val="005F9E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>
            <w:pPr>
              <w:pStyle w:val="TableParagraph"/>
              <w:spacing w:before="69" w:line="252" w:lineRule="auto"/>
              <w:ind w:left="108" w:right="269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>
            <w:pPr>
              <w:pStyle w:val="TableParagraph"/>
              <w:spacing w:before="66" w:line="252" w:lineRule="auto"/>
              <w:ind w:left="108" w:right="15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/>
        </w:tc>
        <w:tc>
          <w:tcPr>
            <w:tcW w:w="1418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/>
        </w:tc>
      </w:tr>
    </w:tbl>
    <w:p w:rsidR="00884D5B" w:rsidRDefault="00884D5B">
      <w:pPr>
        <w:sectPr w:rsidR="00884D5B" w:rsidSect="00543413">
          <w:headerReference w:type="default" r:id="rId8"/>
          <w:type w:val="continuous"/>
          <w:pgSz w:w="11910" w:h="16840"/>
          <w:pgMar w:top="678" w:right="0" w:bottom="0" w:left="0" w:header="0" w:footer="720" w:gutter="0"/>
          <w:cols w:space="720"/>
        </w:sectPr>
      </w:pPr>
    </w:p>
    <w:p w:rsidR="00884D5B" w:rsidRDefault="00884D5B">
      <w:pPr>
        <w:rPr>
          <w:rFonts w:ascii="Arial MT Std" w:eastAsia="Arial MT Std" w:hAnsi="Arial MT Std" w:cs="Arial MT Std"/>
          <w:b/>
          <w:bCs/>
          <w:sz w:val="20"/>
          <w:szCs w:val="2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26"/>
        <w:gridCol w:w="2609"/>
        <w:gridCol w:w="226"/>
        <w:gridCol w:w="1776"/>
        <w:gridCol w:w="125"/>
        <w:gridCol w:w="1292"/>
        <w:gridCol w:w="125"/>
        <w:gridCol w:w="1418"/>
      </w:tblGrid>
      <w:tr w:rsidR="00884D5B" w:rsidTr="00B9574E">
        <w:trPr>
          <w:trHeight w:hRule="exact" w:val="40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00B30"/>
          </w:tcPr>
          <w:p w:rsidR="00884D5B" w:rsidRDefault="001F1BB9">
            <w:pPr>
              <w:pStyle w:val="TableParagraph"/>
              <w:spacing w:before="67"/>
              <w:ind w:left="2220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Four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Families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carers</w:t>
            </w:r>
            <w:proofErr w:type="spellEnd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are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supported</w:t>
            </w:r>
          </w:p>
        </w:tc>
      </w:tr>
      <w:tr w:rsidR="00884D5B" w:rsidTr="00B9574E">
        <w:trPr>
          <w:trHeight w:hRule="exact" w:val="369"/>
        </w:trPr>
        <w:tc>
          <w:tcPr>
            <w:tcW w:w="2551" w:type="dxa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588"/>
              <w:jc w:val="right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A00B30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block</w:t>
            </w: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Action</w:t>
            </w:r>
          </w:p>
        </w:tc>
        <w:tc>
          <w:tcPr>
            <w:tcW w:w="2127" w:type="dxa"/>
            <w:gridSpan w:val="3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A00B30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2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A00B30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944"/>
        </w:trPr>
        <w:tc>
          <w:tcPr>
            <w:tcW w:w="2551" w:type="dxa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1F1BB9" w:rsidP="0034079C">
            <w:pPr>
              <w:pStyle w:val="TableParagraph"/>
              <w:tabs>
                <w:tab w:val="left" w:pos="2126"/>
              </w:tabs>
              <w:spacing w:before="69" w:line="254" w:lineRule="auto"/>
              <w:ind w:left="108" w:right="283"/>
              <w:rPr>
                <w:rFonts w:ascii="Arial MT Std"/>
                <w:color w:val="A00B30"/>
                <w:spacing w:val="-5"/>
                <w:sz w:val="20"/>
              </w:rPr>
            </w:pPr>
            <w:r>
              <w:rPr>
                <w:rFonts w:ascii="Arial MT Std"/>
                <w:color w:val="A00B30"/>
                <w:spacing w:val="-5"/>
                <w:sz w:val="20"/>
              </w:rPr>
              <w:t xml:space="preserve">Improved practical advice </w:t>
            </w:r>
            <w:r>
              <w:rPr>
                <w:rFonts w:ascii="Arial MT Std"/>
                <w:color w:val="A00B30"/>
                <w:spacing w:val="-4"/>
                <w:sz w:val="20"/>
              </w:rPr>
              <w:t>and</w:t>
            </w:r>
            <w:r>
              <w:rPr>
                <w:rFonts w:ascii="Arial MT Std"/>
                <w:color w:val="A00B30"/>
                <w:spacing w:val="-8"/>
                <w:sz w:val="20"/>
              </w:rPr>
              <w:t xml:space="preserve"> </w:t>
            </w:r>
            <w:r w:rsidRPr="00B9574E">
              <w:rPr>
                <w:rFonts w:ascii="Arial MT Std"/>
                <w:color w:val="7E0046"/>
                <w:spacing w:val="-4"/>
                <w:sz w:val="20"/>
              </w:rPr>
              <w:t>support</w:t>
            </w:r>
            <w:r w:rsidR="0034079C">
              <w:rPr>
                <w:rFonts w:ascii="Arial MT Std"/>
                <w:color w:val="7E0046"/>
                <w:spacing w:val="-4"/>
                <w:sz w:val="20"/>
              </w:rPr>
              <w:t xml:space="preserve"> </w:t>
            </w:r>
            <w:r>
              <w:rPr>
                <w:rFonts w:ascii="Arial MT Std"/>
                <w:color w:val="A00B30"/>
                <w:spacing w:val="-4"/>
                <w:sz w:val="20"/>
              </w:rPr>
              <w:t>for</w:t>
            </w:r>
            <w:r>
              <w:rPr>
                <w:rFonts w:ascii="Arial MT Std"/>
                <w:color w:val="A00B30"/>
                <w:spacing w:val="-6"/>
                <w:sz w:val="20"/>
              </w:rPr>
              <w:t xml:space="preserve"> </w:t>
            </w:r>
            <w:r w:rsidR="00B9574E">
              <w:rPr>
                <w:rFonts w:ascii="Arial MT Std"/>
                <w:color w:val="A00B30"/>
                <w:spacing w:val="-5"/>
                <w:sz w:val="20"/>
              </w:rPr>
              <w:t>families.</w:t>
            </w:r>
          </w:p>
          <w:p w:rsidR="00B9574E" w:rsidRDefault="00B9574E" w:rsidP="0034079C">
            <w:pPr>
              <w:pStyle w:val="TableParagraph"/>
              <w:tabs>
                <w:tab w:val="left" w:pos="2126"/>
              </w:tabs>
              <w:spacing w:before="69" w:line="226" w:lineRule="exact"/>
              <w:ind w:left="108" w:right="28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A00B30"/>
                <w:spacing w:val="-5"/>
                <w:sz w:val="20"/>
              </w:rPr>
              <w:t>Improved awareness by health, community and aged care providers regarding family access to bereavement support.</w:t>
            </w:r>
          </w:p>
        </w:tc>
        <w:tc>
          <w:tcPr>
            <w:tcW w:w="2835" w:type="dxa"/>
            <w:gridSpan w:val="2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>
            <w:pPr>
              <w:pStyle w:val="TableParagraph"/>
              <w:spacing w:line="252" w:lineRule="auto"/>
              <w:ind w:left="108" w:right="16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>
            <w:pPr>
              <w:pStyle w:val="TableParagraph"/>
              <w:spacing w:line="252" w:lineRule="auto"/>
              <w:ind w:left="108" w:right="470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/>
        </w:tc>
        <w:tc>
          <w:tcPr>
            <w:tcW w:w="1418" w:type="dxa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/>
        </w:tc>
      </w:tr>
      <w:tr w:rsidR="00884D5B" w:rsidTr="00B9574E">
        <w:trPr>
          <w:trHeight w:hRule="exact" w:val="278"/>
        </w:trPr>
        <w:tc>
          <w:tcPr>
            <w:tcW w:w="10348" w:type="dxa"/>
            <w:gridSpan w:val="9"/>
            <w:tcBorders>
              <w:top w:val="single" w:sz="4" w:space="0" w:color="A00B30"/>
              <w:left w:val="nil"/>
              <w:bottom w:val="nil"/>
              <w:right w:val="nil"/>
            </w:tcBorders>
          </w:tcPr>
          <w:p w:rsidR="00884D5B" w:rsidRDefault="00884D5B"/>
        </w:tc>
      </w:tr>
      <w:tr w:rsidR="00884D5B" w:rsidTr="00B9574E">
        <w:trPr>
          <w:trHeight w:hRule="exact" w:val="40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643B"/>
          </w:tcPr>
          <w:p w:rsidR="00884D5B" w:rsidRDefault="001F1BB9">
            <w:pPr>
              <w:pStyle w:val="TableParagraph"/>
              <w:spacing w:before="67"/>
              <w:ind w:left="2574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Five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All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staff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prepared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</w:t>
            </w:r>
          </w:p>
        </w:tc>
      </w:tr>
      <w:tr w:rsidR="00884D5B" w:rsidTr="00B9574E">
        <w:trPr>
          <w:trHeight w:hRule="exact" w:val="369"/>
        </w:trPr>
        <w:tc>
          <w:tcPr>
            <w:tcW w:w="2777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588"/>
              <w:jc w:val="right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643B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block</w:t>
            </w: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Action</w:t>
            </w:r>
          </w:p>
        </w:tc>
        <w:tc>
          <w:tcPr>
            <w:tcW w:w="1776" w:type="dxa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43B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when</w:t>
            </w:r>
          </w:p>
        </w:tc>
        <w:tc>
          <w:tcPr>
            <w:tcW w:w="1543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2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43B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760"/>
        </w:trPr>
        <w:tc>
          <w:tcPr>
            <w:tcW w:w="2777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1F1BB9" w:rsidP="0034079C">
            <w:pPr>
              <w:pStyle w:val="TableParagraph"/>
              <w:spacing w:before="69" w:line="254" w:lineRule="auto"/>
              <w:ind w:left="108" w:right="187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 xml:space="preserve">Improved health, community </w:t>
            </w:r>
            <w:r>
              <w:rPr>
                <w:rFonts w:ascii="Arial MT Std"/>
                <w:color w:val="00643B"/>
                <w:spacing w:val="-4"/>
                <w:sz w:val="20"/>
              </w:rPr>
              <w:t>and aged</w:t>
            </w:r>
            <w:r>
              <w:rPr>
                <w:rFonts w:ascii="Arial MT Std"/>
                <w:color w:val="00643B"/>
                <w:spacing w:val="-1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care provider</w:t>
            </w:r>
            <w:r>
              <w:rPr>
                <w:rFonts w:ascii="Arial MT Std"/>
                <w:color w:val="00643B"/>
                <w:spacing w:val="-4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understanding</w:t>
            </w:r>
            <w:r w:rsidR="0034079C">
              <w:rPr>
                <w:rFonts w:ascii="Arial MT Std"/>
                <w:color w:val="00643B"/>
                <w:spacing w:val="-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of </w:t>
            </w:r>
            <w:r>
              <w:rPr>
                <w:rFonts w:ascii="Arial MT Std"/>
                <w:color w:val="00643B"/>
                <w:spacing w:val="-5"/>
                <w:sz w:val="20"/>
              </w:rPr>
              <w:t xml:space="preserve">end-of-life </w:t>
            </w:r>
            <w:r>
              <w:rPr>
                <w:rFonts w:ascii="Arial MT Std"/>
                <w:color w:val="00643B"/>
                <w:spacing w:val="-4"/>
                <w:sz w:val="20"/>
              </w:rPr>
              <w:t>care,</w:t>
            </w:r>
            <w:r>
              <w:rPr>
                <w:rFonts w:ascii="Arial MT Std"/>
                <w:color w:val="00643B"/>
                <w:spacing w:val="-14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and appropriate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referrals</w:t>
            </w:r>
            <w:r w:rsidR="0034079C">
              <w:rPr>
                <w:rFonts w:ascii="Arial MT Std"/>
                <w:color w:val="00643B"/>
                <w:spacing w:val="-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to </w:t>
            </w:r>
            <w:r>
              <w:rPr>
                <w:rFonts w:ascii="Arial MT Std"/>
                <w:color w:val="00643B"/>
                <w:spacing w:val="-5"/>
                <w:sz w:val="20"/>
              </w:rPr>
              <w:t>specialist palliative</w:t>
            </w:r>
            <w:r>
              <w:rPr>
                <w:rFonts w:ascii="Arial MT Std"/>
                <w:color w:val="00643B"/>
                <w:spacing w:val="-6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care.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The generalist healthcare workforce supported and mentored to increase capacity, knowledge and skills.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Improved succession planning for an ageing workforce.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Workforce better equipped to support an ageing population.</w:t>
            </w:r>
          </w:p>
          <w:p w:rsidR="00B9574E" w:rsidRDefault="00B9574E" w:rsidP="00B9574E">
            <w:pPr>
              <w:pStyle w:val="TableParagraph"/>
              <w:spacing w:line="226" w:lineRule="exact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>
            <w:pPr>
              <w:pStyle w:val="TableParagraph"/>
              <w:spacing w:before="69" w:line="252" w:lineRule="auto"/>
              <w:ind w:left="108" w:right="275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>
            <w:pPr>
              <w:pStyle w:val="TableParagraph"/>
              <w:spacing w:before="66" w:line="252" w:lineRule="auto"/>
              <w:ind w:left="108" w:right="438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/>
        </w:tc>
        <w:tc>
          <w:tcPr>
            <w:tcW w:w="1543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/>
        </w:tc>
      </w:tr>
    </w:tbl>
    <w:p w:rsidR="00884D5B" w:rsidRDefault="00884D5B">
      <w:pPr>
        <w:spacing w:before="3"/>
        <w:rPr>
          <w:rFonts w:ascii="Arial MT Std" w:eastAsia="Arial MT Std" w:hAnsi="Arial MT Std" w:cs="Arial MT Std"/>
          <w:b/>
          <w:bCs/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835"/>
        <w:gridCol w:w="1776"/>
        <w:gridCol w:w="1417"/>
        <w:gridCol w:w="1544"/>
      </w:tblGrid>
      <w:tr w:rsidR="00884D5B" w:rsidTr="00B9574E">
        <w:trPr>
          <w:trHeight w:hRule="exact" w:val="40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63B74"/>
          </w:tcPr>
          <w:p w:rsidR="00884D5B" w:rsidRDefault="001F1BB9">
            <w:pPr>
              <w:pStyle w:val="TableParagraph"/>
              <w:spacing w:before="67"/>
              <w:ind w:left="1925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Priority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Six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The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community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aware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able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</w:t>
            </w:r>
          </w:p>
        </w:tc>
      </w:tr>
      <w:tr w:rsidR="00884D5B" w:rsidTr="00B9574E">
        <w:trPr>
          <w:trHeight w:hRule="exact" w:val="369"/>
        </w:trPr>
        <w:tc>
          <w:tcPr>
            <w:tcW w:w="2776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363B74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Action</w:t>
            </w:r>
          </w:p>
        </w:tc>
        <w:tc>
          <w:tcPr>
            <w:tcW w:w="1776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49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363B74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when</w:t>
            </w:r>
          </w:p>
        </w:tc>
        <w:tc>
          <w:tcPr>
            <w:tcW w:w="1544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27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363B74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4128"/>
        </w:trPr>
        <w:tc>
          <w:tcPr>
            <w:tcW w:w="2776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1F1BB9" w:rsidP="0034079C">
            <w:pPr>
              <w:pStyle w:val="TableParagraph"/>
              <w:spacing w:before="69" w:line="254" w:lineRule="auto"/>
              <w:ind w:left="108" w:right="79"/>
              <w:rPr>
                <w:rFonts w:ascii="Arial MT Std"/>
                <w:color w:val="363B74"/>
                <w:spacing w:val="-5"/>
                <w:sz w:val="20"/>
              </w:rPr>
            </w:pPr>
            <w:r>
              <w:rPr>
                <w:rFonts w:ascii="Arial MT Std"/>
                <w:color w:val="363B74"/>
                <w:spacing w:val="-5"/>
                <w:sz w:val="20"/>
              </w:rPr>
              <w:t xml:space="preserve">Improved public understanding </w:t>
            </w:r>
            <w:r>
              <w:rPr>
                <w:rFonts w:ascii="Arial MT Std"/>
                <w:color w:val="363B74"/>
                <w:spacing w:val="-3"/>
                <w:sz w:val="20"/>
              </w:rPr>
              <w:t>of</w:t>
            </w:r>
            <w:r>
              <w:rPr>
                <w:rFonts w:ascii="Arial MT Std"/>
                <w:color w:val="363B74"/>
                <w:spacing w:val="-9"/>
                <w:sz w:val="20"/>
              </w:rPr>
              <w:t xml:space="preserve"> </w:t>
            </w:r>
            <w:r>
              <w:rPr>
                <w:rFonts w:ascii="Arial MT Std"/>
                <w:color w:val="363B74"/>
                <w:spacing w:val="-5"/>
                <w:sz w:val="20"/>
              </w:rPr>
              <w:t xml:space="preserve">end-of-life </w:t>
            </w:r>
            <w:r>
              <w:rPr>
                <w:rFonts w:ascii="Arial MT Std"/>
                <w:color w:val="363B74"/>
                <w:spacing w:val="-4"/>
                <w:sz w:val="20"/>
              </w:rPr>
              <w:t xml:space="preserve">and </w:t>
            </w:r>
            <w:r>
              <w:rPr>
                <w:rFonts w:ascii="Arial MT Std"/>
                <w:color w:val="363B74"/>
                <w:spacing w:val="-5"/>
                <w:sz w:val="20"/>
              </w:rPr>
              <w:t>palliative</w:t>
            </w:r>
            <w:r>
              <w:rPr>
                <w:rFonts w:ascii="Arial MT Std"/>
                <w:color w:val="363B74"/>
                <w:spacing w:val="-7"/>
                <w:sz w:val="20"/>
              </w:rPr>
              <w:t xml:space="preserve"> </w:t>
            </w:r>
            <w:r>
              <w:rPr>
                <w:rFonts w:ascii="Arial MT Std"/>
                <w:color w:val="363B74"/>
                <w:spacing w:val="-5"/>
                <w:sz w:val="20"/>
              </w:rPr>
              <w:t>care.</w:t>
            </w:r>
          </w:p>
          <w:p w:rsidR="0034079C" w:rsidRDefault="0034079C">
            <w:pPr>
              <w:pStyle w:val="TableParagraph"/>
              <w:spacing w:before="69" w:line="254" w:lineRule="auto"/>
              <w:ind w:left="108" w:right="77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363B74"/>
                <w:spacing w:val="-5"/>
                <w:sz w:val="20"/>
              </w:rPr>
              <w:t>Increased awareness and uptake of Advance Care Planning.</w:t>
            </w:r>
          </w:p>
        </w:tc>
        <w:tc>
          <w:tcPr>
            <w:tcW w:w="2835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>
            <w:pPr>
              <w:pStyle w:val="TableParagraph"/>
              <w:spacing w:before="69" w:line="252" w:lineRule="auto"/>
              <w:ind w:left="108" w:right="7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>
            <w:pPr>
              <w:pStyle w:val="TableParagraph"/>
              <w:spacing w:before="66" w:line="252" w:lineRule="auto"/>
              <w:ind w:left="108" w:right="405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/>
        </w:tc>
        <w:tc>
          <w:tcPr>
            <w:tcW w:w="1544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/>
        </w:tc>
      </w:tr>
    </w:tbl>
    <w:p w:rsidR="00884D5B" w:rsidRDefault="00884D5B">
      <w:pPr>
        <w:rPr>
          <w:rFonts w:ascii="Arial MT Std" w:eastAsia="Arial MT Std" w:hAnsi="Arial MT Std" w:cs="Arial MT Std"/>
          <w:b/>
          <w:bCs/>
          <w:sz w:val="20"/>
          <w:szCs w:val="20"/>
        </w:rPr>
      </w:pPr>
    </w:p>
    <w:sectPr w:rsidR="00884D5B" w:rsidSect="00614B10">
      <w:pgSz w:w="11910" w:h="16840"/>
      <w:pgMar w:top="678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1BB9">
      <w:r>
        <w:separator/>
      </w:r>
    </w:p>
  </w:endnote>
  <w:endnote w:type="continuationSeparator" w:id="0">
    <w:p w:rsidR="00000000" w:rsidRDefault="001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 St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1BB9">
      <w:r>
        <w:separator/>
      </w:r>
    </w:p>
  </w:footnote>
  <w:footnote w:type="continuationSeparator" w:id="0">
    <w:p w:rsidR="00000000" w:rsidRDefault="001F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5B" w:rsidRDefault="00884D5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C08"/>
    <w:multiLevelType w:val="hybridMultilevel"/>
    <w:tmpl w:val="9C9C9B02"/>
    <w:lvl w:ilvl="0" w:tplc="277C0CC4">
      <w:start w:val="1"/>
      <w:numFmt w:val="bullet"/>
      <w:lvlText w:val="•"/>
      <w:lvlJc w:val="left"/>
      <w:pPr>
        <w:ind w:left="278" w:hanging="171"/>
      </w:pPr>
      <w:rPr>
        <w:rFonts w:ascii="Arial MT Std" w:eastAsia="Arial MT Std" w:hAnsi="Arial MT Std" w:hint="default"/>
        <w:color w:val="7E0046"/>
        <w:w w:val="99"/>
        <w:sz w:val="20"/>
        <w:szCs w:val="20"/>
      </w:rPr>
    </w:lvl>
    <w:lvl w:ilvl="1" w:tplc="379A93AE">
      <w:start w:val="1"/>
      <w:numFmt w:val="bullet"/>
      <w:lvlText w:val="•"/>
      <w:lvlJc w:val="left"/>
      <w:pPr>
        <w:ind w:left="500" w:hanging="171"/>
      </w:pPr>
      <w:rPr>
        <w:rFonts w:hint="default"/>
      </w:rPr>
    </w:lvl>
    <w:lvl w:ilvl="2" w:tplc="E702F346">
      <w:start w:val="1"/>
      <w:numFmt w:val="bullet"/>
      <w:lvlText w:val="•"/>
      <w:lvlJc w:val="left"/>
      <w:pPr>
        <w:ind w:left="721" w:hanging="171"/>
      </w:pPr>
      <w:rPr>
        <w:rFonts w:hint="default"/>
      </w:rPr>
    </w:lvl>
    <w:lvl w:ilvl="3" w:tplc="4A8646B0">
      <w:start w:val="1"/>
      <w:numFmt w:val="bullet"/>
      <w:lvlText w:val="•"/>
      <w:lvlJc w:val="left"/>
      <w:pPr>
        <w:ind w:left="941" w:hanging="171"/>
      </w:pPr>
      <w:rPr>
        <w:rFonts w:hint="default"/>
      </w:rPr>
    </w:lvl>
    <w:lvl w:ilvl="4" w:tplc="1C265A7C">
      <w:start w:val="1"/>
      <w:numFmt w:val="bullet"/>
      <w:lvlText w:val="•"/>
      <w:lvlJc w:val="left"/>
      <w:pPr>
        <w:ind w:left="1162" w:hanging="171"/>
      </w:pPr>
      <w:rPr>
        <w:rFonts w:hint="default"/>
      </w:rPr>
    </w:lvl>
    <w:lvl w:ilvl="5" w:tplc="A1DC02E2">
      <w:start w:val="1"/>
      <w:numFmt w:val="bullet"/>
      <w:lvlText w:val="•"/>
      <w:lvlJc w:val="left"/>
      <w:pPr>
        <w:ind w:left="1382" w:hanging="171"/>
      </w:pPr>
      <w:rPr>
        <w:rFonts w:hint="default"/>
      </w:rPr>
    </w:lvl>
    <w:lvl w:ilvl="6" w:tplc="0C4C1622">
      <w:start w:val="1"/>
      <w:numFmt w:val="bullet"/>
      <w:lvlText w:val="•"/>
      <w:lvlJc w:val="left"/>
      <w:pPr>
        <w:ind w:left="1603" w:hanging="171"/>
      </w:pPr>
      <w:rPr>
        <w:rFonts w:hint="default"/>
      </w:rPr>
    </w:lvl>
    <w:lvl w:ilvl="7" w:tplc="9CD2CB1A">
      <w:start w:val="1"/>
      <w:numFmt w:val="bullet"/>
      <w:lvlText w:val="•"/>
      <w:lvlJc w:val="left"/>
      <w:pPr>
        <w:ind w:left="1824" w:hanging="171"/>
      </w:pPr>
      <w:rPr>
        <w:rFonts w:hint="default"/>
      </w:rPr>
    </w:lvl>
    <w:lvl w:ilvl="8" w:tplc="28E66B22">
      <w:start w:val="1"/>
      <w:numFmt w:val="bullet"/>
      <w:lvlText w:val="•"/>
      <w:lvlJc w:val="left"/>
      <w:pPr>
        <w:ind w:left="204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5B"/>
    <w:rsid w:val="001C7F7C"/>
    <w:rsid w:val="001F1BB9"/>
    <w:rsid w:val="0034079C"/>
    <w:rsid w:val="00342F34"/>
    <w:rsid w:val="00543413"/>
    <w:rsid w:val="00614B10"/>
    <w:rsid w:val="00884D5B"/>
    <w:rsid w:val="00B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outlineLvl w:val="0"/>
    </w:pPr>
    <w:rPr>
      <w:rFonts w:ascii="Arial MT Std" w:eastAsia="Arial MT Std" w:hAnsi="Arial M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850"/>
    </w:pPr>
    <w:rPr>
      <w:rFonts w:ascii="Arial MT Std" w:eastAsia="Arial MT Std" w:hAnsi="Arial MT St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13"/>
  </w:style>
  <w:style w:type="paragraph" w:styleId="Footer">
    <w:name w:val="footer"/>
    <w:basedOn w:val="Normal"/>
    <w:link w:val="Foot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outlineLvl w:val="0"/>
    </w:pPr>
    <w:rPr>
      <w:rFonts w:ascii="Arial MT Std" w:eastAsia="Arial MT Std" w:hAnsi="Arial M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850"/>
    </w:pPr>
    <w:rPr>
      <w:rFonts w:ascii="Arial MT Std" w:eastAsia="Arial MT Std" w:hAnsi="Arial MT St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13"/>
  </w:style>
  <w:style w:type="paragraph" w:styleId="Footer">
    <w:name w:val="footer"/>
    <w:basedOn w:val="Normal"/>
    <w:link w:val="Foot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2058</Characters>
  <Application>Microsoft Office Word</Application>
  <DocSecurity>0</DocSecurity>
  <Lines>171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End-of-Life and Palliative Care Strategy 2018-2028</vt:lpstr>
    </vt:vector>
  </TitlesOfParts>
  <Company>WA Health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End-of-Life and Palliative Care Strategy 2018-2028</dc:title>
  <dc:subject>Implementation Plan for the End-of-Life and Palliative Care Strategy 2018-2028</dc:subject>
  <dc:creator>WA Cancer and Palliative Care Network</dc:creator>
  <cp:lastModifiedBy>Hurst, Lorna</cp:lastModifiedBy>
  <cp:revision>5</cp:revision>
  <dcterms:created xsi:type="dcterms:W3CDTF">2020-01-29T06:48:00Z</dcterms:created>
  <dcterms:modified xsi:type="dcterms:W3CDTF">2020-01-29T07:21:00Z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</Properties>
</file>