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Pr="00C53385" w:rsidRDefault="006E18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Administration of </w:t>
            </w:r>
            <w:r w:rsidR="00234BB0">
              <w:rPr>
                <w:rFonts w:cs="Arial"/>
                <w:b/>
                <w:color w:val="000000"/>
                <w:szCs w:val="24"/>
              </w:rPr>
              <w:t xml:space="preserve">Schedule 4 </w:t>
            </w:r>
            <w:r w:rsidR="004341F4">
              <w:rPr>
                <w:rFonts w:cs="Arial"/>
                <w:b/>
                <w:color w:val="000000"/>
                <w:szCs w:val="24"/>
              </w:rPr>
              <w:t>M</w:t>
            </w:r>
            <w:r w:rsidR="00234BB0">
              <w:rPr>
                <w:rFonts w:cs="Arial"/>
                <w:b/>
                <w:color w:val="000000"/>
                <w:szCs w:val="24"/>
              </w:rPr>
              <w:t>edicines by Midwives</w:t>
            </w: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4A6D3B">
      <w:pPr>
        <w:pStyle w:val="ListParagraph"/>
        <w:numPr>
          <w:ilvl w:val="0"/>
          <w:numId w:val="15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1D7A08">
      <w:pPr>
        <w:pStyle w:val="ListParagraph"/>
        <w:ind w:left="360"/>
        <w:contextualSpacing w:val="0"/>
      </w:pPr>
      <w:proofErr w:type="gramStart"/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>the Medicines and Poisons Regulations 2016.</w:t>
      </w:r>
      <w:proofErr w:type="gramEnd"/>
      <w:r>
        <w:t xml:space="preserve"> </w:t>
      </w:r>
    </w:p>
    <w:p w:rsidR="004A6D3B" w:rsidRDefault="004A6D3B" w:rsidP="004A6D3B"/>
    <w:p w:rsidR="0055225A" w:rsidRPr="004A6D3B" w:rsidRDefault="0055225A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 xml:space="preserve">Scope: </w:t>
      </w:r>
    </w:p>
    <w:p w:rsidR="0055225A" w:rsidRDefault="0055225A" w:rsidP="001D7A08">
      <w:pPr>
        <w:ind w:left="357"/>
      </w:pPr>
      <w:r>
        <w:t xml:space="preserve">This authorises </w:t>
      </w:r>
      <w:r w:rsidR="00234BB0">
        <w:t xml:space="preserve">midwives </w:t>
      </w:r>
      <w:r w:rsidR="00DF266A">
        <w:t xml:space="preserve">to </w:t>
      </w:r>
      <w:r w:rsidR="00234BB0">
        <w:t xml:space="preserve">administer Schedule 4 medicines for intrapartum and acute postpartum care. </w:t>
      </w:r>
    </w:p>
    <w:p w:rsidR="0055225A" w:rsidRDefault="0055225A" w:rsidP="001D7A08">
      <w:pPr>
        <w:pStyle w:val="ListParagraph"/>
        <w:ind w:left="360"/>
        <w:contextualSpacing w:val="0"/>
      </w:pPr>
    </w:p>
    <w:p w:rsidR="0055225A" w:rsidRPr="004A6D3B" w:rsidRDefault="0055225A" w:rsidP="0040581C">
      <w:pPr>
        <w:pStyle w:val="ListParagraph"/>
        <w:numPr>
          <w:ilvl w:val="0"/>
          <w:numId w:val="15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40581C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AB4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5225A" w:rsidRDefault="0055225A" w:rsidP="004341F4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Registered </w:t>
            </w:r>
            <w:r w:rsidR="00234BB0">
              <w:rPr>
                <w:b w:val="0"/>
              </w:rPr>
              <w:t>Midwives</w:t>
            </w:r>
            <w:r w:rsidR="004341F4">
              <w:rPr>
                <w:b w:val="0"/>
              </w:rPr>
              <w:t xml:space="preserve"> approved by the WA Community Midwife Program</w:t>
            </w:r>
          </w:p>
        </w:tc>
      </w:tr>
      <w:tr w:rsidR="0055225A" w:rsidTr="00AB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C2DD1" w:rsidRPr="007F5FD8" w:rsidRDefault="003C2DD1" w:rsidP="004341F4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of medicines </w:t>
            </w:r>
            <w:r w:rsidR="004341F4">
              <w:t>with</w:t>
            </w:r>
            <w:r>
              <w:t xml:space="preserve">in the WA Community Midwifery Program (CMP) and storage of medicines at </w:t>
            </w:r>
            <w:r w:rsidR="004341F4">
              <w:t xml:space="preserve">the </w:t>
            </w:r>
            <w:r>
              <w:t xml:space="preserve">approved sites listed in Appendix </w:t>
            </w:r>
            <w:r w:rsidR="004341F4">
              <w:t>2</w:t>
            </w:r>
          </w:p>
        </w:tc>
      </w:tr>
      <w:tr w:rsidR="0055225A" w:rsidTr="00AB4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Default="002357C2" w:rsidP="002357C2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5225A">
              <w:t xml:space="preserve">dministration </w:t>
            </w:r>
          </w:p>
        </w:tc>
      </w:tr>
      <w:tr w:rsidR="0055225A" w:rsidTr="00AB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357C2" w:rsidRDefault="00234BB0" w:rsidP="0043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2357C2">
              <w:t xml:space="preserve">chedule 4 </w:t>
            </w:r>
            <w:r>
              <w:t xml:space="preserve">medicines listed in Appendix </w:t>
            </w:r>
            <w:r w:rsidR="004341F4">
              <w:t>3</w:t>
            </w:r>
          </w:p>
        </w:tc>
      </w:tr>
      <w:tr w:rsidR="0055225A" w:rsidTr="00AB4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5225A" w:rsidRPr="00234BB0" w:rsidRDefault="00234BB0" w:rsidP="008C0361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4BB0">
              <w:t xml:space="preserve">Intrapartum and acute postpartum care </w:t>
            </w:r>
            <w:r w:rsidR="003C2DD1">
              <w:t xml:space="preserve">as per </w:t>
            </w:r>
            <w:r w:rsidR="008C0361">
              <w:t xml:space="preserve">medicines protocols in the WANHS </w:t>
            </w:r>
            <w:r w:rsidR="003C2DD1" w:rsidRPr="003C2DD1">
              <w:rPr>
                <w:rFonts w:cs="Arial"/>
                <w:i/>
                <w:color w:val="000000"/>
              </w:rPr>
              <w:t xml:space="preserve">Clinical Guidelines Community </w:t>
            </w:r>
            <w:r w:rsidR="003C2DD1">
              <w:rPr>
                <w:rFonts w:cs="Arial"/>
                <w:i/>
                <w:color w:val="000000"/>
              </w:rPr>
              <w:t>M</w:t>
            </w:r>
            <w:r w:rsidR="003C2DD1" w:rsidRPr="003C2DD1">
              <w:rPr>
                <w:rFonts w:cs="Arial"/>
                <w:i/>
                <w:color w:val="000000"/>
              </w:rPr>
              <w:t xml:space="preserve">idwifery </w:t>
            </w:r>
            <w:r w:rsidR="003C2DD1">
              <w:rPr>
                <w:rFonts w:cs="Arial"/>
                <w:i/>
                <w:color w:val="000000"/>
              </w:rPr>
              <w:t>P</w:t>
            </w:r>
            <w:r w:rsidR="003C2DD1" w:rsidRPr="003C2DD1">
              <w:rPr>
                <w:rFonts w:cs="Arial"/>
                <w:i/>
                <w:color w:val="000000"/>
              </w:rPr>
              <w:t>rogram</w:t>
            </w:r>
          </w:p>
        </w:tc>
      </w:tr>
    </w:tbl>
    <w:p w:rsidR="0055225A" w:rsidRDefault="0055225A" w:rsidP="001D7A08">
      <w:pPr>
        <w:pStyle w:val="ListParagraph"/>
        <w:ind w:left="360"/>
        <w:contextualSpacing w:val="0"/>
      </w:pPr>
    </w:p>
    <w:p w:rsidR="0055225A" w:rsidRDefault="0055225A" w:rsidP="004A6D3B">
      <w:pPr>
        <w:pStyle w:val="ListParagraph"/>
        <w:numPr>
          <w:ilvl w:val="0"/>
          <w:numId w:val="15"/>
        </w:numPr>
        <w:contextualSpacing w:val="0"/>
        <w:rPr>
          <w:b/>
        </w:rPr>
      </w:pPr>
      <w:r>
        <w:rPr>
          <w:b/>
        </w:rPr>
        <w:t>Conditions:</w:t>
      </w:r>
    </w:p>
    <w:p w:rsidR="00527252" w:rsidRPr="00527252" w:rsidRDefault="00527252" w:rsidP="00527252">
      <w:pPr>
        <w:pStyle w:val="ListParagraph"/>
        <w:ind w:left="360"/>
        <w:contextualSpacing w:val="0"/>
      </w:pPr>
      <w:r w:rsidRPr="00527252">
        <w:t xml:space="preserve">The </w:t>
      </w:r>
      <w:r w:rsidR="002357C2">
        <w:t>administration</w:t>
      </w:r>
      <w:r>
        <w:t xml:space="preserve"> of approved medicines under this SASA is subject to the conditions that:</w:t>
      </w:r>
    </w:p>
    <w:p w:rsidR="00234BB0" w:rsidRPr="00067C53" w:rsidRDefault="00825D75" w:rsidP="00234BB0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T</w:t>
      </w:r>
      <w:r w:rsidR="00234BB0">
        <w:t xml:space="preserve">he medicines are </w:t>
      </w:r>
      <w:r w:rsidR="00234BB0" w:rsidRPr="00067C53">
        <w:rPr>
          <w:rFonts w:cs="Arial"/>
        </w:rPr>
        <w:t>procured by an authorised person or an appropriate Medicines and Poisons Permit holder</w:t>
      </w:r>
      <w:r w:rsidR="00234BB0">
        <w:rPr>
          <w:rFonts w:cs="Arial"/>
        </w:rPr>
        <w:t xml:space="preserve">; </w:t>
      </w:r>
    </w:p>
    <w:p w:rsidR="003C2DD1" w:rsidRPr="004341F4" w:rsidRDefault="00825D75" w:rsidP="00234BB0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W</w:t>
      </w:r>
      <w:r w:rsidR="004341F4">
        <w:t xml:space="preserve">hen not in immediate use </w:t>
      </w:r>
      <w:r w:rsidR="00234BB0">
        <w:t xml:space="preserve">the medicines will be stored at the approved practice settings, </w:t>
      </w:r>
      <w:r w:rsidR="003C2DD1">
        <w:t xml:space="preserve"> </w:t>
      </w:r>
      <w:r w:rsidR="00234BB0">
        <w:t xml:space="preserve">in accordance with Part 9 of the </w:t>
      </w:r>
      <w:r w:rsidR="00234BB0" w:rsidRPr="00A56F54">
        <w:t>Medicines and Poisons Regulations 2016</w:t>
      </w:r>
      <w:r w:rsidR="004341F4">
        <w:t>;</w:t>
      </w:r>
    </w:p>
    <w:p w:rsidR="004341F4" w:rsidRPr="004341F4" w:rsidRDefault="004341F4" w:rsidP="004341F4">
      <w:pPr>
        <w:rPr>
          <w:rFonts w:cs="Arial"/>
          <w:lang w:val="en-US"/>
        </w:rPr>
      </w:pPr>
    </w:p>
    <w:p w:rsidR="00234BB0" w:rsidRPr="003C2DD1" w:rsidRDefault="00825D75" w:rsidP="00234BB0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lastRenderedPageBreak/>
        <w:t>W</w:t>
      </w:r>
      <w:r w:rsidR="00234BB0">
        <w:t xml:space="preserve">hen in use the practitioner will take all reasonable steps to </w:t>
      </w:r>
      <w:r w:rsidR="003C2DD1">
        <w:t xml:space="preserve">maintain security of the medicines and </w:t>
      </w:r>
      <w:r w:rsidR="00234BB0">
        <w:t>prevent unauthorised access; and</w:t>
      </w:r>
    </w:p>
    <w:p w:rsidR="00234BB0" w:rsidRPr="00E443D2" w:rsidRDefault="00825D75" w:rsidP="00234BB0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Record</w:t>
      </w:r>
      <w:r w:rsidR="00234BB0">
        <w:t xml:space="preserve"> keeping of administration is i</w:t>
      </w:r>
      <w:r w:rsidR="00234BB0" w:rsidRPr="00A56F54">
        <w:t xml:space="preserve">n accordance with </w:t>
      </w:r>
      <w:r w:rsidR="00234BB0">
        <w:t xml:space="preserve">Part 12 of the </w:t>
      </w:r>
      <w:r w:rsidR="00234BB0" w:rsidRPr="00A56F54">
        <w:t>Medicines and Poisons Regulations 2016</w:t>
      </w:r>
      <w:r w:rsidR="00234BB0">
        <w:t xml:space="preserve">. </w:t>
      </w:r>
    </w:p>
    <w:p w:rsidR="002357C2" w:rsidRP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1D7A08" w:rsidRPr="004A6D3B" w:rsidRDefault="001D7A08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>References:</w:t>
      </w:r>
    </w:p>
    <w:p w:rsidR="00234BB0" w:rsidRDefault="00234BB0" w:rsidP="00234BB0">
      <w:pPr>
        <w:pStyle w:val="ListParagraph"/>
        <w:keepLines/>
        <w:numPr>
          <w:ilvl w:val="1"/>
          <w:numId w:val="15"/>
        </w:numPr>
        <w:spacing w:before="240"/>
        <w:ind w:left="709" w:hanging="283"/>
        <w:contextualSpacing w:val="0"/>
        <w:rPr>
          <w:rFonts w:cs="Arial"/>
          <w:color w:val="000000"/>
        </w:rPr>
      </w:pPr>
      <w:r w:rsidRPr="004A1404">
        <w:rPr>
          <w:rFonts w:cs="Arial"/>
          <w:color w:val="000000"/>
        </w:rPr>
        <w:t xml:space="preserve">Women’s and Newborn Health Service, King Edward </w:t>
      </w:r>
      <w:r>
        <w:rPr>
          <w:rFonts w:cs="Arial"/>
          <w:color w:val="000000"/>
        </w:rPr>
        <w:t>M</w:t>
      </w:r>
      <w:r w:rsidRPr="004A1404">
        <w:rPr>
          <w:rFonts w:cs="Arial"/>
          <w:color w:val="000000"/>
        </w:rPr>
        <w:t>emorial Hospital,</w:t>
      </w:r>
      <w:r w:rsidR="004341F4">
        <w:rPr>
          <w:rFonts w:cs="Arial"/>
          <w:color w:val="000000"/>
        </w:rPr>
        <w:t xml:space="preserve"> </w:t>
      </w:r>
      <w:r w:rsidRPr="003C2DD1">
        <w:rPr>
          <w:rFonts w:cs="Arial"/>
          <w:i/>
          <w:color w:val="000000"/>
        </w:rPr>
        <w:t xml:space="preserve">Clinical Guidelines Community </w:t>
      </w:r>
      <w:r w:rsidR="003C2DD1">
        <w:rPr>
          <w:rFonts w:cs="Arial"/>
          <w:i/>
          <w:color w:val="000000"/>
        </w:rPr>
        <w:t>M</w:t>
      </w:r>
      <w:r w:rsidRPr="003C2DD1">
        <w:rPr>
          <w:rFonts w:cs="Arial"/>
          <w:i/>
          <w:color w:val="000000"/>
        </w:rPr>
        <w:t xml:space="preserve">idwifery </w:t>
      </w:r>
      <w:r w:rsidR="003C2DD1">
        <w:rPr>
          <w:rFonts w:cs="Arial"/>
          <w:i/>
          <w:color w:val="000000"/>
        </w:rPr>
        <w:t>P</w:t>
      </w:r>
      <w:r w:rsidRPr="003C2DD1">
        <w:rPr>
          <w:rFonts w:cs="Arial"/>
          <w:i/>
          <w:color w:val="000000"/>
        </w:rPr>
        <w:t>rogram</w:t>
      </w:r>
      <w:r w:rsidR="003C2DD1">
        <w:rPr>
          <w:rFonts w:cs="Arial"/>
          <w:i/>
          <w:color w:val="000000"/>
        </w:rPr>
        <w:t>.</w:t>
      </w:r>
      <w:r w:rsidR="004341F4">
        <w:rPr>
          <w:rFonts w:cs="Arial"/>
          <w:i/>
          <w:color w:val="000000"/>
        </w:rPr>
        <w:t xml:space="preserve"> </w:t>
      </w:r>
      <w:r w:rsidRPr="00AF330D">
        <w:rPr>
          <w:rFonts w:cs="Arial"/>
          <w:color w:val="000000"/>
        </w:rPr>
        <w:t xml:space="preserve">Available at: </w:t>
      </w:r>
      <w:hyperlink r:id="rId9" w:history="1">
        <w:r w:rsidR="008C0361" w:rsidRPr="00096F0A">
          <w:rPr>
            <w:rStyle w:val="Hyperlink"/>
            <w:rFonts w:cs="Arial"/>
          </w:rPr>
          <w:t>http://kemh.health.wa.gov.au/development/manuals/O&amp;G_guidelines/community_midwifery_program/index.htm</w:t>
        </w:r>
      </w:hyperlink>
    </w:p>
    <w:p w:rsidR="002357C2" w:rsidRDefault="002357C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:rsidR="0055225A" w:rsidRPr="004A6D3B" w:rsidRDefault="0055225A" w:rsidP="004A6D3B">
      <w:pPr>
        <w:pStyle w:val="ListParagraph"/>
        <w:keepLines/>
        <w:numPr>
          <w:ilvl w:val="0"/>
          <w:numId w:val="15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825D75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825D75">
              <w:rPr>
                <w:rFonts w:cs="Arial"/>
                <w:color w:val="000000" w:themeColor="text1"/>
              </w:rPr>
              <w:t>Dr DJ Russell-Weisz</w:t>
            </w:r>
          </w:p>
        </w:tc>
      </w:tr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825D75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825D75">
              <w:rPr>
                <w:rFonts w:cs="Arial"/>
                <w:color w:val="000000" w:themeColor="text1"/>
              </w:rPr>
              <w:t>Director General</w:t>
            </w:r>
          </w:p>
        </w:tc>
      </w:tr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825D75" w:rsidRDefault="00C135C3" w:rsidP="00C135C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7F4E36">
              <w:rPr>
                <w:rFonts w:cs="Arial"/>
                <w:color w:val="000000" w:themeColor="text1"/>
              </w:rPr>
              <w:t>0</w:t>
            </w:r>
            <w:r w:rsidR="00825D75">
              <w:rPr>
                <w:rFonts w:cs="Arial"/>
                <w:color w:val="000000" w:themeColor="text1"/>
              </w:rPr>
              <w:t xml:space="preserve"> January 2017</w:t>
            </w:r>
          </w:p>
        </w:tc>
      </w:tr>
    </w:tbl>
    <w:p w:rsidR="001D7A08" w:rsidRDefault="001D7A08" w:rsidP="005D1243">
      <w:pPr>
        <w:keepLines/>
        <w:rPr>
          <w:rFonts w:cs="Arial"/>
          <w:b/>
          <w:color w:val="000000"/>
        </w:rPr>
      </w:pPr>
    </w:p>
    <w:p w:rsidR="005D1243" w:rsidRDefault="005D1243" w:rsidP="005D1243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27252" w:rsidRDefault="00527252" w:rsidP="001D7A08">
      <w:pPr>
        <w:keepLines/>
        <w:rPr>
          <w:rFonts w:cs="Arial"/>
          <w:b/>
          <w:color w:val="000000"/>
        </w:rPr>
      </w:pPr>
    </w:p>
    <w:p w:rsidR="00527252" w:rsidRDefault="00527252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AF783E" w:rsidRDefault="00AF783E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:rsidTr="00527252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F5031D" w:rsidP="00825D75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25D75">
              <w:rPr>
                <w:szCs w:val="24"/>
              </w:rPr>
              <w:t>10</w:t>
            </w:r>
            <w:r>
              <w:rPr>
                <w:szCs w:val="24"/>
              </w:rPr>
              <w:t>/1</w:t>
            </w:r>
            <w:r w:rsidR="000B7740">
              <w:rPr>
                <w:szCs w:val="24"/>
              </w:rPr>
              <w:t>-201</w:t>
            </w:r>
            <w:r w:rsidR="00825D75">
              <w:rPr>
                <w:szCs w:val="24"/>
              </w:rPr>
              <w:t>7</w:t>
            </w:r>
          </w:p>
        </w:tc>
      </w:tr>
      <w:tr w:rsidR="0055225A" w:rsidRPr="00D34BBF" w:rsidTr="00527252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292BDC" w:rsidRDefault="00AA6272" w:rsidP="00AA6272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bookmarkStart w:id="0" w:name="_GoBack"/>
            <w:bookmarkEnd w:id="0"/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7F4E36" w:rsidP="00825D7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5D75"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/</w:t>
            </w:r>
            <w:r w:rsidR="00825D75">
              <w:rPr>
                <w:szCs w:val="24"/>
              </w:rPr>
              <w:t>01</w:t>
            </w:r>
            <w:r w:rsidR="0055225A" w:rsidRPr="00292BDC">
              <w:rPr>
                <w:szCs w:val="24"/>
              </w:rPr>
              <w:t>/201</w:t>
            </w:r>
            <w:r w:rsidR="00825D75">
              <w:rPr>
                <w:szCs w:val="24"/>
              </w:rPr>
              <w:t>7</w:t>
            </w:r>
          </w:p>
        </w:tc>
      </w:tr>
    </w:tbl>
    <w:p w:rsidR="003C2DD1" w:rsidRDefault="003C2DD1" w:rsidP="003C2DD1">
      <w:r>
        <w:br w:type="page"/>
      </w:r>
    </w:p>
    <w:p w:rsidR="003C2DD1" w:rsidRDefault="003C2DD1" w:rsidP="003C2DD1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:rsidR="003C2DD1" w:rsidRDefault="003C2DD1" w:rsidP="003C2DD1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3C2DD1" w:rsidRPr="008F4078" w:rsidTr="00156577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2DD1" w:rsidRPr="008F4078" w:rsidRDefault="003C2DD1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:rsidR="003C2DD1" w:rsidRPr="008F4078" w:rsidRDefault="003C2DD1" w:rsidP="001565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8F4078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Medicines Storage Sites</w:t>
            </w:r>
          </w:p>
          <w:p w:rsidR="003C2DD1" w:rsidRPr="008F4078" w:rsidRDefault="003C2DD1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:rsidR="003C2DD1" w:rsidRDefault="003C2DD1" w:rsidP="003C2DD1">
      <w:pPr>
        <w:keepLines/>
        <w:jc w:val="center"/>
        <w:rPr>
          <w:rFonts w:cs="Arial"/>
          <w:b/>
          <w:lang w:eastAsia="en-AU"/>
        </w:rPr>
      </w:pPr>
    </w:p>
    <w:p w:rsidR="003C2DD1" w:rsidRDefault="003C2DD1" w:rsidP="003C2DD1">
      <w:pPr>
        <w:rPr>
          <w:lang w:val="en-US"/>
        </w:rPr>
      </w:pPr>
      <w:r>
        <w:rPr>
          <w:lang w:val="en-US"/>
        </w:rPr>
        <w:t>This SASA applies to the following approved Community Midwifery Program medicines storage sites:</w:t>
      </w:r>
    </w:p>
    <w:p w:rsidR="003C2DD1" w:rsidRDefault="003C2DD1" w:rsidP="003C2DD1">
      <w:pPr>
        <w:ind w:left="142"/>
        <w:rPr>
          <w:lang w:val="en-US"/>
        </w:rPr>
      </w:pPr>
    </w:p>
    <w:tbl>
      <w:tblPr>
        <w:tblStyle w:val="TableGrid2"/>
        <w:tblW w:w="9214" w:type="dxa"/>
        <w:tblInd w:w="250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3C2DD1" w:rsidRPr="003C2DD1" w:rsidTr="003C2DD1">
        <w:trPr>
          <w:trHeight w:val="448"/>
        </w:trPr>
        <w:tc>
          <w:tcPr>
            <w:tcW w:w="709" w:type="dxa"/>
            <w:vAlign w:val="center"/>
          </w:tcPr>
          <w:p w:rsidR="003C2DD1" w:rsidRPr="003C2DD1" w:rsidRDefault="003C2DD1" w:rsidP="003C2DD1">
            <w:pPr>
              <w:spacing w:after="0"/>
              <w:ind w:right="-108"/>
              <w:jc w:val="center"/>
              <w:rPr>
                <w:b/>
              </w:rPr>
            </w:pPr>
            <w:r w:rsidRPr="003C2DD1">
              <w:rPr>
                <w:b/>
              </w:rPr>
              <w:t>Site</w:t>
            </w:r>
          </w:p>
        </w:tc>
        <w:tc>
          <w:tcPr>
            <w:tcW w:w="8505" w:type="dxa"/>
            <w:vAlign w:val="center"/>
          </w:tcPr>
          <w:p w:rsidR="003C2DD1" w:rsidRPr="003C2DD1" w:rsidRDefault="004341F4" w:rsidP="003C2DD1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Site </w:t>
            </w:r>
            <w:r w:rsidR="003C2DD1" w:rsidRPr="003C2DD1">
              <w:rPr>
                <w:b/>
                <w:lang w:val="en-US"/>
              </w:rPr>
              <w:t>Address</w:t>
            </w:r>
          </w:p>
        </w:tc>
      </w:tr>
      <w:tr w:rsidR="003C2DD1" w:rsidRPr="00E443D2" w:rsidTr="003C2DD1">
        <w:trPr>
          <w:trHeight w:val="448"/>
        </w:trPr>
        <w:tc>
          <w:tcPr>
            <w:tcW w:w="709" w:type="dxa"/>
            <w:vAlign w:val="center"/>
          </w:tcPr>
          <w:p w:rsidR="003C2DD1" w:rsidRPr="00E443D2" w:rsidRDefault="003C2DD1" w:rsidP="003C2DD1">
            <w:pPr>
              <w:spacing w:after="0"/>
              <w:ind w:right="-108"/>
              <w:jc w:val="center"/>
            </w:pPr>
            <w:r>
              <w:t>1.</w:t>
            </w:r>
          </w:p>
        </w:tc>
        <w:tc>
          <w:tcPr>
            <w:tcW w:w="8505" w:type="dxa"/>
            <w:vAlign w:val="center"/>
          </w:tcPr>
          <w:p w:rsidR="003C2DD1" w:rsidRPr="00E443D2" w:rsidRDefault="003C2DD1" w:rsidP="003C2DD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Suite 8, 11 Wentworth Parade, Success</w:t>
            </w:r>
          </w:p>
        </w:tc>
      </w:tr>
      <w:tr w:rsidR="003C2DD1" w:rsidRPr="00E443D2" w:rsidTr="003C2DD1">
        <w:trPr>
          <w:trHeight w:val="448"/>
        </w:trPr>
        <w:tc>
          <w:tcPr>
            <w:tcW w:w="709" w:type="dxa"/>
            <w:vAlign w:val="center"/>
          </w:tcPr>
          <w:p w:rsidR="003C2DD1" w:rsidRPr="00E443D2" w:rsidRDefault="003C2DD1" w:rsidP="003C2DD1">
            <w:pPr>
              <w:spacing w:after="0"/>
              <w:ind w:right="-108"/>
              <w:jc w:val="center"/>
            </w:pPr>
            <w:r>
              <w:t>2.</w:t>
            </w:r>
          </w:p>
        </w:tc>
        <w:tc>
          <w:tcPr>
            <w:tcW w:w="8505" w:type="dxa"/>
            <w:vAlign w:val="center"/>
          </w:tcPr>
          <w:p w:rsidR="003C2DD1" w:rsidRPr="00E443D2" w:rsidRDefault="003C2DD1" w:rsidP="003C2DD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Level 1, 162 Grand Boulevard, </w:t>
            </w:r>
            <w:proofErr w:type="spellStart"/>
            <w:r>
              <w:rPr>
                <w:lang w:val="en-US"/>
              </w:rPr>
              <w:t>Joondalup</w:t>
            </w:r>
            <w:proofErr w:type="spellEnd"/>
          </w:p>
        </w:tc>
      </w:tr>
      <w:tr w:rsidR="003C2DD1" w:rsidRPr="00E443D2" w:rsidTr="003C2DD1">
        <w:trPr>
          <w:trHeight w:val="448"/>
        </w:trPr>
        <w:tc>
          <w:tcPr>
            <w:tcW w:w="709" w:type="dxa"/>
            <w:vAlign w:val="center"/>
          </w:tcPr>
          <w:p w:rsidR="003C2DD1" w:rsidRPr="00E443D2" w:rsidRDefault="003C2DD1" w:rsidP="003C2DD1">
            <w:pPr>
              <w:spacing w:after="0"/>
              <w:ind w:right="-108"/>
              <w:jc w:val="center"/>
            </w:pPr>
            <w:r>
              <w:t>3.</w:t>
            </w:r>
          </w:p>
        </w:tc>
        <w:tc>
          <w:tcPr>
            <w:tcW w:w="8505" w:type="dxa"/>
            <w:vAlign w:val="center"/>
          </w:tcPr>
          <w:p w:rsidR="003C2DD1" w:rsidRPr="00E443D2" w:rsidRDefault="003C2DD1" w:rsidP="00825D7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Kalamunda</w:t>
            </w:r>
            <w:proofErr w:type="spellEnd"/>
            <w:r>
              <w:rPr>
                <w:lang w:val="en-US"/>
              </w:rPr>
              <w:t xml:space="preserve"> Hospital, Elizabeth St, </w:t>
            </w:r>
            <w:proofErr w:type="spellStart"/>
            <w:r>
              <w:rPr>
                <w:lang w:val="en-US"/>
              </w:rPr>
              <w:t>Kala</w:t>
            </w:r>
            <w:r w:rsidR="00825D75">
              <w:rPr>
                <w:lang w:val="en-US"/>
              </w:rPr>
              <w:t>m</w:t>
            </w:r>
            <w:r>
              <w:rPr>
                <w:lang w:val="en-US"/>
              </w:rPr>
              <w:t>unda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3C2DD1" w:rsidRDefault="003C2DD1" w:rsidP="003C2DD1">
      <w:pPr>
        <w:spacing w:line="276" w:lineRule="auto"/>
        <w:rPr>
          <w:lang w:val="en-US"/>
        </w:rPr>
      </w:pPr>
      <w:r>
        <w:rPr>
          <w:lang w:val="en-US"/>
        </w:rPr>
        <w:br w:type="page"/>
      </w:r>
    </w:p>
    <w:p w:rsidR="003C2DD1" w:rsidRDefault="003C2DD1" w:rsidP="003C2DD1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:rsidR="003C2DD1" w:rsidRDefault="003C2DD1" w:rsidP="003C2DD1">
      <w:pPr>
        <w:rPr>
          <w:lang w:val="en-US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3C2DD1" w:rsidRPr="008F4078" w:rsidTr="00156577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2DD1" w:rsidRPr="008F4078" w:rsidRDefault="003C2DD1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:rsidR="003C2DD1" w:rsidRDefault="003C2DD1" w:rsidP="003C2DD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8F4078">
              <w:rPr>
                <w:rFonts w:cs="Arial"/>
                <w:b/>
                <w:color w:val="000000"/>
                <w:szCs w:val="23"/>
              </w:rPr>
              <w:t xml:space="preserve">Approved Medicines </w:t>
            </w:r>
          </w:p>
          <w:p w:rsidR="003C2DD1" w:rsidRPr="008F4078" w:rsidRDefault="003C2DD1" w:rsidP="003C2DD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:rsidR="003C2DD1" w:rsidRPr="00B97E27" w:rsidRDefault="003C2DD1" w:rsidP="003C2DD1">
      <w:pPr>
        <w:jc w:val="center"/>
        <w:rPr>
          <w:b/>
        </w:rPr>
      </w:pPr>
    </w:p>
    <w:p w:rsidR="003C2DD1" w:rsidRDefault="003C2DD1" w:rsidP="003C2DD1">
      <w:pPr>
        <w:rPr>
          <w:lang w:val="en-US"/>
        </w:rPr>
      </w:pPr>
      <w:r>
        <w:rPr>
          <w:lang w:val="en-US"/>
        </w:rPr>
        <w:t xml:space="preserve">This SASA applies to the following approved medicines when </w:t>
      </w:r>
      <w:r w:rsidR="004341F4">
        <w:rPr>
          <w:lang w:val="en-US"/>
        </w:rPr>
        <w:t xml:space="preserve">administered </w:t>
      </w:r>
      <w:r>
        <w:rPr>
          <w:lang w:val="en-US"/>
        </w:rPr>
        <w:t xml:space="preserve">for </w:t>
      </w:r>
      <w:r w:rsidR="004341F4">
        <w:rPr>
          <w:lang w:val="en-US"/>
        </w:rPr>
        <w:t>intrapartum or acute postpartum care</w:t>
      </w:r>
      <w:r>
        <w:rPr>
          <w:lang w:val="en-US"/>
        </w:rPr>
        <w:t>:</w:t>
      </w:r>
    </w:p>
    <w:p w:rsidR="003C2DD1" w:rsidRDefault="003C2DD1" w:rsidP="003C2DD1">
      <w:pPr>
        <w:rPr>
          <w:lang w:val="en-US"/>
        </w:rPr>
      </w:pPr>
    </w:p>
    <w:tbl>
      <w:tblPr>
        <w:tblStyle w:val="TableGrid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4341F4" w:rsidRPr="00835A22" w:rsidTr="004341F4">
        <w:trPr>
          <w:trHeight w:val="448"/>
          <w:tblHeader/>
        </w:trPr>
        <w:tc>
          <w:tcPr>
            <w:tcW w:w="709" w:type="dxa"/>
          </w:tcPr>
          <w:p w:rsidR="004341F4" w:rsidRPr="00835A22" w:rsidRDefault="004341F4" w:rsidP="004341F4">
            <w:pPr>
              <w:spacing w:after="0"/>
              <w:ind w:right="-25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7" w:type="dxa"/>
          </w:tcPr>
          <w:p w:rsidR="004341F4" w:rsidRPr="00835A22" w:rsidRDefault="004341F4" w:rsidP="004341F4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835A22">
              <w:rPr>
                <w:rFonts w:cs="Arial"/>
                <w:b/>
                <w:szCs w:val="24"/>
              </w:rPr>
              <w:t>Approved Medicine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1.</w:t>
            </w:r>
          </w:p>
        </w:tc>
        <w:tc>
          <w:tcPr>
            <w:tcW w:w="8647" w:type="dxa"/>
          </w:tcPr>
          <w:p w:rsidR="004341F4" w:rsidRPr="0004091A" w:rsidRDefault="004341F4" w:rsidP="004341F4">
            <w:pPr>
              <w:tabs>
                <w:tab w:val="left" w:pos="432"/>
                <w:tab w:val="left" w:pos="912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Oxytocin injection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2.</w:t>
            </w:r>
          </w:p>
        </w:tc>
        <w:tc>
          <w:tcPr>
            <w:tcW w:w="8647" w:type="dxa"/>
          </w:tcPr>
          <w:p w:rsidR="004341F4" w:rsidRDefault="004341F4" w:rsidP="004341F4">
            <w:pPr>
              <w:tabs>
                <w:tab w:val="left" w:pos="432"/>
                <w:tab w:val="left" w:pos="792"/>
              </w:tabs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Sy</w:t>
            </w:r>
            <w:r w:rsidR="00825D75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>tometrine</w:t>
            </w:r>
            <w:proofErr w:type="spellEnd"/>
            <w:r>
              <w:rPr>
                <w:rFonts w:cs="Arial"/>
                <w:szCs w:val="24"/>
              </w:rPr>
              <w:t xml:space="preserve"> injection (</w:t>
            </w:r>
            <w:proofErr w:type="spellStart"/>
            <w:r>
              <w:rPr>
                <w:rFonts w:cs="Arial"/>
                <w:szCs w:val="24"/>
              </w:rPr>
              <w:t>ergometrine</w:t>
            </w:r>
            <w:proofErr w:type="spellEnd"/>
            <w:r>
              <w:rPr>
                <w:rFonts w:cs="Arial"/>
                <w:szCs w:val="24"/>
              </w:rPr>
              <w:t xml:space="preserve"> + oxytocin)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3.</w:t>
            </w:r>
          </w:p>
        </w:tc>
        <w:tc>
          <w:tcPr>
            <w:tcW w:w="8647" w:type="dxa"/>
          </w:tcPr>
          <w:p w:rsidR="004341F4" w:rsidRDefault="004341F4" w:rsidP="004341F4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Ergometrine</w:t>
            </w:r>
            <w:proofErr w:type="spellEnd"/>
            <w:r>
              <w:rPr>
                <w:rFonts w:cs="Arial"/>
                <w:szCs w:val="24"/>
              </w:rPr>
              <w:t xml:space="preserve"> injection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4.</w:t>
            </w:r>
          </w:p>
        </w:tc>
        <w:tc>
          <w:tcPr>
            <w:tcW w:w="8647" w:type="dxa"/>
          </w:tcPr>
          <w:p w:rsidR="004341F4" w:rsidRDefault="004341F4" w:rsidP="008C0361">
            <w:pPr>
              <w:tabs>
                <w:tab w:val="left" w:pos="432"/>
              </w:tabs>
              <w:spacing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Misoprost</w:t>
            </w:r>
            <w:r w:rsidR="008C0361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l tablets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5.</w:t>
            </w:r>
          </w:p>
        </w:tc>
        <w:tc>
          <w:tcPr>
            <w:tcW w:w="8647" w:type="dxa"/>
          </w:tcPr>
          <w:p w:rsidR="004341F4" w:rsidRDefault="004341F4" w:rsidP="004341F4">
            <w:pPr>
              <w:tabs>
                <w:tab w:val="left" w:pos="432"/>
              </w:tabs>
              <w:spacing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Lignocaine injection 1%</w:t>
            </w:r>
          </w:p>
        </w:tc>
      </w:tr>
      <w:tr w:rsidR="004341F4" w:rsidRPr="00E443D2" w:rsidTr="004341F4">
        <w:trPr>
          <w:trHeight w:val="448"/>
          <w:tblHeader/>
        </w:trPr>
        <w:tc>
          <w:tcPr>
            <w:tcW w:w="709" w:type="dxa"/>
          </w:tcPr>
          <w:p w:rsidR="004341F4" w:rsidRDefault="004341F4" w:rsidP="00156577">
            <w:pPr>
              <w:spacing w:after="0"/>
              <w:ind w:left="-43" w:right="-108"/>
              <w:jc w:val="center"/>
            </w:pPr>
            <w:r>
              <w:t>6.</w:t>
            </w:r>
          </w:p>
        </w:tc>
        <w:tc>
          <w:tcPr>
            <w:tcW w:w="8647" w:type="dxa"/>
          </w:tcPr>
          <w:p w:rsidR="004341F4" w:rsidRDefault="004341F4" w:rsidP="004341F4">
            <w:pPr>
              <w:tabs>
                <w:tab w:val="left" w:pos="702"/>
              </w:tabs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Anti </w:t>
            </w:r>
            <w:r>
              <w:rPr>
                <w:rFonts w:cs="Arial"/>
              </w:rPr>
              <w:t>D (Rh</w:t>
            </w:r>
            <w:r w:rsidRPr="004A1404">
              <w:rPr>
                <w:rFonts w:cs="Arial"/>
                <w:vertAlign w:val="subscript"/>
              </w:rPr>
              <w:t>0</w:t>
            </w:r>
            <w:r>
              <w:rPr>
                <w:rFonts w:cs="Arial"/>
              </w:rPr>
              <w:t>) immunoglobulin solution for injection</w:t>
            </w:r>
          </w:p>
        </w:tc>
      </w:tr>
    </w:tbl>
    <w:p w:rsidR="003C2DD1" w:rsidRDefault="003C2DD1" w:rsidP="004341F4">
      <w:pPr>
        <w:spacing w:after="200" w:line="276" w:lineRule="auto"/>
        <w:rPr>
          <w:lang w:val="en-US"/>
        </w:rPr>
      </w:pPr>
    </w:p>
    <w:sectPr w:rsidR="003C2DD1" w:rsidSect="00507105">
      <w:footerReference w:type="default" r:id="rId10"/>
      <w:headerReference w:type="first" r:id="rId11"/>
      <w:footerReference w:type="first" r:id="rId12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EF" w:rsidRDefault="00622FEF" w:rsidP="0043154B">
      <w:pPr>
        <w:spacing w:after="0"/>
      </w:pPr>
      <w:r>
        <w:separator/>
      </w:r>
    </w:p>
  </w:endnote>
  <w:endnote w:type="continuationSeparator" w:id="0">
    <w:p w:rsidR="00622FEF" w:rsidRDefault="00622FEF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154B" w:rsidRDefault="000B7740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4341F4">
              <w:rPr>
                <w:b/>
              </w:rPr>
              <w:t>10</w:t>
            </w:r>
            <w:r w:rsidR="00F5031D">
              <w:rPr>
                <w:b/>
              </w:rPr>
              <w:t>/1</w:t>
            </w:r>
            <w:r>
              <w:rPr>
                <w:b/>
              </w:rPr>
              <w:t>-201</w:t>
            </w:r>
            <w:r w:rsidR="00825D75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825D75" w:rsidRPr="00825D75">
              <w:rPr>
                <w:b/>
              </w:rPr>
              <w:t xml:space="preserve">30 </w:t>
            </w:r>
            <w:r>
              <w:rPr>
                <w:b/>
              </w:rPr>
              <w:t xml:space="preserve">January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62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62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3C27FD">
              <w:rPr>
                <w:b/>
              </w:rPr>
              <w:t>10</w:t>
            </w:r>
            <w:r>
              <w:rPr>
                <w:b/>
              </w:rPr>
              <w:t>/1-201</w:t>
            </w:r>
            <w:r w:rsidR="00825D75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825D75" w:rsidRPr="00825D75">
              <w:rPr>
                <w:b/>
              </w:rPr>
              <w:t>30</w:t>
            </w:r>
            <w:r>
              <w:rPr>
                <w:b/>
              </w:rPr>
              <w:t xml:space="preserve">January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6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62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EF" w:rsidRDefault="00622FEF" w:rsidP="0043154B">
      <w:pPr>
        <w:spacing w:after="0"/>
      </w:pPr>
      <w:r>
        <w:separator/>
      </w:r>
    </w:p>
  </w:footnote>
  <w:footnote w:type="continuationSeparator" w:id="0">
    <w:p w:rsidR="00622FEF" w:rsidRDefault="00622FEF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61C19F8F" wp14:editId="5C1314C1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27070A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1E526B4C"/>
    <w:multiLevelType w:val="hybridMultilevel"/>
    <w:tmpl w:val="1A52FFB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8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3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315DE6"/>
    <w:multiLevelType w:val="hybridMultilevel"/>
    <w:tmpl w:val="21565232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7">
    <w:nsid w:val="54E8121E"/>
    <w:multiLevelType w:val="hybridMultilevel"/>
    <w:tmpl w:val="7D860CD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59956957"/>
    <w:multiLevelType w:val="hybridMultilevel"/>
    <w:tmpl w:val="154E947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063FC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4D2E12"/>
    <w:multiLevelType w:val="hybridMultilevel"/>
    <w:tmpl w:val="5EA69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22"/>
  </w:num>
  <w:num w:numId="7">
    <w:abstractNumId w:val="26"/>
  </w:num>
  <w:num w:numId="8">
    <w:abstractNumId w:val="9"/>
  </w:num>
  <w:num w:numId="9">
    <w:abstractNumId w:val="9"/>
  </w:num>
  <w:num w:numId="10">
    <w:abstractNumId w:val="30"/>
  </w:num>
  <w:num w:numId="11">
    <w:abstractNumId w:val="0"/>
  </w:num>
  <w:num w:numId="12">
    <w:abstractNumId w:val="20"/>
  </w:num>
  <w:num w:numId="13">
    <w:abstractNumId w:val="23"/>
  </w:num>
  <w:num w:numId="14">
    <w:abstractNumId w:val="16"/>
  </w:num>
  <w:num w:numId="15">
    <w:abstractNumId w:val="31"/>
  </w:num>
  <w:num w:numId="16">
    <w:abstractNumId w:val="24"/>
  </w:num>
  <w:num w:numId="17">
    <w:abstractNumId w:val="8"/>
  </w:num>
  <w:num w:numId="18">
    <w:abstractNumId w:val="14"/>
  </w:num>
  <w:num w:numId="19">
    <w:abstractNumId w:val="3"/>
  </w:num>
  <w:num w:numId="20">
    <w:abstractNumId w:val="2"/>
  </w:num>
  <w:num w:numId="21">
    <w:abstractNumId w:val="6"/>
  </w:num>
  <w:num w:numId="22">
    <w:abstractNumId w:val="19"/>
  </w:num>
  <w:num w:numId="23">
    <w:abstractNumId w:val="1"/>
  </w:num>
  <w:num w:numId="24">
    <w:abstractNumId w:val="27"/>
  </w:num>
  <w:num w:numId="25">
    <w:abstractNumId w:val="17"/>
  </w:num>
  <w:num w:numId="26">
    <w:abstractNumId w:val="32"/>
  </w:num>
  <w:num w:numId="27">
    <w:abstractNumId w:val="10"/>
  </w:num>
  <w:num w:numId="28">
    <w:abstractNumId w:val="25"/>
  </w:num>
  <w:num w:numId="29">
    <w:abstractNumId w:val="12"/>
  </w:num>
  <w:num w:numId="30">
    <w:abstractNumId w:val="18"/>
  </w:num>
  <w:num w:numId="31">
    <w:abstractNumId w:val="29"/>
  </w:num>
  <w:num w:numId="32">
    <w:abstractNumId w:val="21"/>
  </w:num>
  <w:num w:numId="33">
    <w:abstractNumId w:val="5"/>
  </w:num>
  <w:num w:numId="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44E42"/>
    <w:rsid w:val="00046E1E"/>
    <w:rsid w:val="000B7740"/>
    <w:rsid w:val="000C360C"/>
    <w:rsid w:val="001437E0"/>
    <w:rsid w:val="00171B7B"/>
    <w:rsid w:val="001A395A"/>
    <w:rsid w:val="001C7D1F"/>
    <w:rsid w:val="001D7A08"/>
    <w:rsid w:val="001F6030"/>
    <w:rsid w:val="001F68E9"/>
    <w:rsid w:val="00220E8F"/>
    <w:rsid w:val="00234BB0"/>
    <w:rsid w:val="002357C2"/>
    <w:rsid w:val="002421A3"/>
    <w:rsid w:val="00292C64"/>
    <w:rsid w:val="002B3609"/>
    <w:rsid w:val="002B4932"/>
    <w:rsid w:val="002C658F"/>
    <w:rsid w:val="002C7D7D"/>
    <w:rsid w:val="002D0C4C"/>
    <w:rsid w:val="00355004"/>
    <w:rsid w:val="003929E7"/>
    <w:rsid w:val="003C27FD"/>
    <w:rsid w:val="003C2DD1"/>
    <w:rsid w:val="0040581C"/>
    <w:rsid w:val="0043154B"/>
    <w:rsid w:val="004341F4"/>
    <w:rsid w:val="00466DB9"/>
    <w:rsid w:val="00471692"/>
    <w:rsid w:val="004852F4"/>
    <w:rsid w:val="004A609E"/>
    <w:rsid w:val="004A6D3B"/>
    <w:rsid w:val="004C2780"/>
    <w:rsid w:val="004C397F"/>
    <w:rsid w:val="004C6976"/>
    <w:rsid w:val="004C6AC4"/>
    <w:rsid w:val="00507105"/>
    <w:rsid w:val="00527252"/>
    <w:rsid w:val="0055225A"/>
    <w:rsid w:val="0056716B"/>
    <w:rsid w:val="00581455"/>
    <w:rsid w:val="005A409E"/>
    <w:rsid w:val="005A58F4"/>
    <w:rsid w:val="005C2721"/>
    <w:rsid w:val="005D1243"/>
    <w:rsid w:val="00622FEF"/>
    <w:rsid w:val="00626F9A"/>
    <w:rsid w:val="006643B6"/>
    <w:rsid w:val="006A16F4"/>
    <w:rsid w:val="006E18BF"/>
    <w:rsid w:val="006F52D0"/>
    <w:rsid w:val="00707DFB"/>
    <w:rsid w:val="0077027C"/>
    <w:rsid w:val="007C334E"/>
    <w:rsid w:val="007D793C"/>
    <w:rsid w:val="007E79B6"/>
    <w:rsid w:val="007F4E36"/>
    <w:rsid w:val="007F5FD8"/>
    <w:rsid w:val="008129CA"/>
    <w:rsid w:val="00815CF9"/>
    <w:rsid w:val="00825D75"/>
    <w:rsid w:val="008611E6"/>
    <w:rsid w:val="00875202"/>
    <w:rsid w:val="00881846"/>
    <w:rsid w:val="00897837"/>
    <w:rsid w:val="008C0361"/>
    <w:rsid w:val="008E4E8A"/>
    <w:rsid w:val="008F7FE4"/>
    <w:rsid w:val="009268DD"/>
    <w:rsid w:val="00930DF8"/>
    <w:rsid w:val="009668ED"/>
    <w:rsid w:val="0097397A"/>
    <w:rsid w:val="00981DA1"/>
    <w:rsid w:val="00990D6C"/>
    <w:rsid w:val="00A91C4C"/>
    <w:rsid w:val="00AA47CC"/>
    <w:rsid w:val="00AA6272"/>
    <w:rsid w:val="00AB4A0B"/>
    <w:rsid w:val="00AE2409"/>
    <w:rsid w:val="00AF783E"/>
    <w:rsid w:val="00B3060C"/>
    <w:rsid w:val="00B96EB7"/>
    <w:rsid w:val="00BB48AB"/>
    <w:rsid w:val="00BB5682"/>
    <w:rsid w:val="00BD41EB"/>
    <w:rsid w:val="00BE3C2D"/>
    <w:rsid w:val="00C135C3"/>
    <w:rsid w:val="00C26511"/>
    <w:rsid w:val="00C53385"/>
    <w:rsid w:val="00C7143D"/>
    <w:rsid w:val="00C76255"/>
    <w:rsid w:val="00CF64E2"/>
    <w:rsid w:val="00D147D4"/>
    <w:rsid w:val="00D34BBF"/>
    <w:rsid w:val="00D40C4B"/>
    <w:rsid w:val="00D535C3"/>
    <w:rsid w:val="00D875E3"/>
    <w:rsid w:val="00D9301F"/>
    <w:rsid w:val="00DB5200"/>
    <w:rsid w:val="00DE4BFE"/>
    <w:rsid w:val="00DF266A"/>
    <w:rsid w:val="00E0447F"/>
    <w:rsid w:val="00E40563"/>
    <w:rsid w:val="00E47483"/>
    <w:rsid w:val="00F1529B"/>
    <w:rsid w:val="00F152F6"/>
    <w:rsid w:val="00F5031D"/>
    <w:rsid w:val="00F8224A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C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C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emh.health.wa.gov.au/development/manuals/O&amp;G_guidelines/community_midwifery_program/index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E44A-DA36-4AB9-A3DF-58C08179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Kealley, Glenn</cp:lastModifiedBy>
  <cp:revision>11</cp:revision>
  <cp:lastPrinted>2016-12-14T04:22:00Z</cp:lastPrinted>
  <dcterms:created xsi:type="dcterms:W3CDTF">2017-01-04T05:13:00Z</dcterms:created>
  <dcterms:modified xsi:type="dcterms:W3CDTF">2019-10-11T01:33:00Z</dcterms:modified>
  <cp:contentStatus/>
</cp:coreProperties>
</file>